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CF0098">
        <w:rPr>
          <w:rStyle w:val="Pogrubienie"/>
          <w:color w:val="000000" w:themeColor="text1"/>
        </w:rPr>
        <w:t xml:space="preserve">ZARZĄDZENIE NR </w:t>
      </w:r>
      <w:r w:rsidR="00415DE9">
        <w:rPr>
          <w:rStyle w:val="Pogrubienie"/>
          <w:color w:val="000000" w:themeColor="text1"/>
        </w:rPr>
        <w:t>75</w:t>
      </w:r>
      <w:r w:rsidR="00CF0098" w:rsidRPr="00CF0098">
        <w:rPr>
          <w:rStyle w:val="Pogrubienie"/>
          <w:color w:val="000000" w:themeColor="text1"/>
        </w:rPr>
        <w:t>/2021</w:t>
      </w:r>
      <w:r w:rsidRPr="00E15FE3">
        <w:rPr>
          <w:b/>
          <w:bCs/>
          <w:color w:val="FF0000"/>
        </w:rPr>
        <w:br/>
      </w:r>
      <w:r w:rsidRPr="00CF0098">
        <w:rPr>
          <w:rStyle w:val="Pogrubienie"/>
          <w:color w:val="000000" w:themeColor="text1"/>
        </w:rPr>
        <w:t>WÓJTA GMINY JADÓW -  SZEFA OBRONY CYWILNEJ</w:t>
      </w:r>
    </w:p>
    <w:p w:rsidR="00CF0098" w:rsidRPr="0011622F" w:rsidRDefault="00CF0098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b/>
          <w:bCs/>
          <w:color w:val="000000" w:themeColor="text1"/>
        </w:rPr>
      </w:pPr>
    </w:p>
    <w:p w:rsidR="0032441E" w:rsidRPr="0011622F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 w:themeColor="text1"/>
          <w:sz w:val="22"/>
          <w:szCs w:val="22"/>
        </w:rPr>
      </w:pPr>
      <w:r w:rsidRPr="0011622F">
        <w:rPr>
          <w:rStyle w:val="Pogrubienie"/>
          <w:color w:val="000000" w:themeColor="text1"/>
        </w:rPr>
        <w:t xml:space="preserve">z dnia </w:t>
      </w:r>
      <w:r w:rsidR="0011622F" w:rsidRPr="0011622F">
        <w:rPr>
          <w:rStyle w:val="Pogrubienie"/>
          <w:color w:val="000000" w:themeColor="text1"/>
        </w:rPr>
        <w:t xml:space="preserve">8 grudnia </w:t>
      </w:r>
      <w:r w:rsidRPr="0011622F">
        <w:rPr>
          <w:rStyle w:val="Pogrubienie"/>
          <w:color w:val="000000" w:themeColor="text1"/>
        </w:rPr>
        <w:t>2021r.</w:t>
      </w:r>
    </w:p>
    <w:p w:rsidR="0032441E" w:rsidRPr="0011622F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 w:themeColor="text1"/>
          <w:sz w:val="22"/>
          <w:szCs w:val="22"/>
        </w:rPr>
      </w:pPr>
      <w:r w:rsidRPr="0011622F">
        <w:rPr>
          <w:rStyle w:val="Pogrubienie"/>
          <w:color w:val="000000" w:themeColor="text1"/>
        </w:rPr>
        <w:t xml:space="preserve">w sprawie opracowania Gminnego Planu Obrony Cywilnej </w:t>
      </w:r>
    </w:p>
    <w:p w:rsidR="0032441E" w:rsidRPr="0011622F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rPr>
          <w:color w:val="000000" w:themeColor="text1"/>
          <w:sz w:val="22"/>
          <w:szCs w:val="22"/>
        </w:rPr>
      </w:pPr>
      <w:r w:rsidRPr="0011622F">
        <w:rPr>
          <w:color w:val="000000" w:themeColor="text1"/>
        </w:rPr>
        <w:t> </w:t>
      </w:r>
    </w:p>
    <w:p w:rsidR="0032441E" w:rsidRPr="00840783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ind w:firstLine="708"/>
        <w:jc w:val="both"/>
        <w:rPr>
          <w:color w:val="000000" w:themeColor="text1"/>
          <w:sz w:val="22"/>
          <w:szCs w:val="22"/>
        </w:rPr>
      </w:pPr>
      <w:r w:rsidRPr="0011622F">
        <w:rPr>
          <w:rFonts w:ascii="Tahoma" w:hAnsi="Tahoma" w:cs="Tahoma"/>
          <w:color w:val="000000" w:themeColor="text1"/>
        </w:rPr>
        <w:t> </w:t>
      </w:r>
      <w:r w:rsidRPr="0011622F">
        <w:rPr>
          <w:color w:val="000000" w:themeColor="text1"/>
        </w:rPr>
        <w:t>Na podstawie art. 17 ust. 6 i 7 ustawy z dnia 21 listopada 1967r. o powszechnym obowiązku obrony Rzeczyposp</w:t>
      </w:r>
      <w:r w:rsidR="00993101">
        <w:rPr>
          <w:color w:val="000000" w:themeColor="text1"/>
        </w:rPr>
        <w:t xml:space="preserve">olitej Polskiej (Dz. U z 2021r. </w:t>
      </w:r>
      <w:r w:rsidRPr="0011622F">
        <w:rPr>
          <w:color w:val="000000" w:themeColor="text1"/>
        </w:rPr>
        <w:t xml:space="preserve">poz.372), § 3 pkt. 2 Rozporządzenia Rady Ministrów z dnia 25 czerwca 2002r. w sprawie </w:t>
      </w:r>
      <w:r w:rsidRPr="00840783">
        <w:rPr>
          <w:color w:val="000000" w:themeColor="text1"/>
        </w:rPr>
        <w:t xml:space="preserve">szczegółowego zakresu działania Szefa Obrony Cywilnej Kraju, szefów obrony cywilnej województw, powiatów </w:t>
      </w:r>
      <w:r w:rsidRPr="00840783">
        <w:rPr>
          <w:color w:val="000000" w:themeColor="text1"/>
        </w:rPr>
        <w:br/>
        <w:t>i gmin (Dz. U. z 2002r. Nr 96, poz.850) oraz Wytycznych Starosty Wołomińskiego- Szefa Obrony Cywilnej Powiatu z dnia 07 października 2012r. w sprawie zasad opracowania planu obrony cywilnej miast i gmin, zarządzam, co następuje:</w:t>
      </w: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  <w:r w:rsidRPr="00F93F20">
        <w:rPr>
          <w:color w:val="000000"/>
        </w:rPr>
        <w:t>§ 1.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  <w:sz w:val="22"/>
          <w:szCs w:val="22"/>
        </w:rPr>
      </w:pP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ind w:firstLine="708"/>
        <w:jc w:val="both"/>
        <w:rPr>
          <w:color w:val="000000"/>
          <w:sz w:val="22"/>
          <w:szCs w:val="22"/>
        </w:rPr>
      </w:pPr>
      <w:r w:rsidRPr="00F93F20">
        <w:rPr>
          <w:color w:val="000000"/>
        </w:rPr>
        <w:t xml:space="preserve">Wprowadza się do stosowania </w:t>
      </w:r>
      <w:r>
        <w:rPr>
          <w:color w:val="000000"/>
        </w:rPr>
        <w:t>Plan Obrony Cywilnej Gminy Jadów</w:t>
      </w:r>
      <w:r w:rsidRPr="00F93F20">
        <w:rPr>
          <w:color w:val="000000"/>
        </w:rPr>
        <w:t>, zwany dalej planem</w:t>
      </w:r>
      <w:r>
        <w:rPr>
          <w:color w:val="000000"/>
        </w:rPr>
        <w:t xml:space="preserve">, w brzmieniu określonym </w:t>
      </w:r>
      <w:r w:rsidRPr="00F93F20">
        <w:rPr>
          <w:color w:val="000000"/>
        </w:rPr>
        <w:t>w załączniku do niniejszego zarządzenia.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rPr>
          <w:rFonts w:ascii="Tahoma" w:hAnsi="Tahoma" w:cs="Tahoma"/>
          <w:color w:val="000000"/>
          <w:sz w:val="22"/>
          <w:szCs w:val="22"/>
        </w:rPr>
      </w:pPr>
      <w:r w:rsidRPr="00F93F20">
        <w:rPr>
          <w:rFonts w:ascii="Tahoma" w:hAnsi="Tahoma" w:cs="Tahoma"/>
          <w:color w:val="000000"/>
        </w:rPr>
        <w:t> 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  <w:r w:rsidRPr="00F93F20">
        <w:rPr>
          <w:color w:val="000000"/>
        </w:rPr>
        <w:t>§ 2.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  <w:sz w:val="22"/>
          <w:szCs w:val="22"/>
        </w:rPr>
      </w:pP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ind w:firstLine="708"/>
        <w:jc w:val="both"/>
        <w:rPr>
          <w:color w:val="000000"/>
          <w:sz w:val="22"/>
          <w:szCs w:val="22"/>
        </w:rPr>
      </w:pPr>
      <w:r w:rsidRPr="00F93F20">
        <w:rPr>
          <w:color w:val="000000"/>
        </w:rPr>
        <w:t>Zobowiązuje</w:t>
      </w:r>
      <w:r w:rsidRPr="00F93F20">
        <w:rPr>
          <w:rFonts w:ascii="Tahoma" w:hAnsi="Tahoma" w:cs="Tahoma"/>
          <w:color w:val="000000"/>
        </w:rPr>
        <w:t xml:space="preserve"> </w:t>
      </w:r>
      <w:r w:rsidRPr="00F93F20">
        <w:rPr>
          <w:color w:val="000000"/>
        </w:rPr>
        <w:t xml:space="preserve">się kierowników: komórek organizacyjnych Urzędu, jednostek organizacyjnych Gminy oraz innych jednostek organizacyjnych oraz przedsiębiorców </w:t>
      </w:r>
      <w:r>
        <w:rPr>
          <w:color w:val="000000"/>
        </w:rPr>
        <w:br/>
      </w:r>
      <w:r w:rsidRPr="00F93F20">
        <w:rPr>
          <w:color w:val="000000"/>
        </w:rPr>
        <w:t>i społeczne organizacje ratownicze do realizacji wynikających z planu zadań</w:t>
      </w:r>
      <w:r w:rsidRPr="00F93F20">
        <w:rPr>
          <w:rFonts w:ascii="Tahoma" w:hAnsi="Tahoma" w:cs="Tahoma"/>
          <w:color w:val="000000"/>
        </w:rPr>
        <w:t xml:space="preserve"> </w:t>
      </w:r>
      <w:r w:rsidRPr="00F93F20">
        <w:rPr>
          <w:color w:val="000000"/>
        </w:rPr>
        <w:t>obrony cywilnej.</w:t>
      </w:r>
      <w:r>
        <w:rPr>
          <w:color w:val="000000"/>
        </w:rPr>
        <w:t xml:space="preserve"> Ustawa z dnia 8 marca 1990r. o samorządzie gminnym art.28g (Dz. U. z 2021r. poz.1372).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z w:val="22"/>
          <w:szCs w:val="22"/>
        </w:rPr>
      </w:pPr>
      <w:r w:rsidRPr="00F93F20">
        <w:rPr>
          <w:color w:val="000000"/>
        </w:rPr>
        <w:t> 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  <w:r w:rsidRPr="00F93F20">
        <w:rPr>
          <w:color w:val="000000"/>
        </w:rPr>
        <w:t>§ 3.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  <w:sz w:val="22"/>
          <w:szCs w:val="22"/>
        </w:rPr>
      </w:pP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ind w:firstLine="708"/>
        <w:jc w:val="both"/>
        <w:rPr>
          <w:color w:val="000000"/>
          <w:sz w:val="22"/>
          <w:szCs w:val="22"/>
        </w:rPr>
      </w:pPr>
      <w:r w:rsidRPr="00F93F20">
        <w:rPr>
          <w:color w:val="000000"/>
        </w:rPr>
        <w:t>Za przygotowanie wykonawców zadań, o których mowa w § 2 do ich realizacji</w:t>
      </w:r>
      <w:r>
        <w:rPr>
          <w:color w:val="000000"/>
        </w:rPr>
        <w:t>, wdrożenie planu oraz</w:t>
      </w:r>
      <w:r w:rsidRPr="00F93F20">
        <w:rPr>
          <w:color w:val="000000"/>
        </w:rPr>
        <w:t xml:space="preserve"> nadzór nad </w:t>
      </w:r>
      <w:r>
        <w:rPr>
          <w:color w:val="000000"/>
        </w:rPr>
        <w:t>jego bieżącą aktualizacją</w:t>
      </w:r>
      <w:r w:rsidRPr="00F93F20">
        <w:rPr>
          <w:color w:val="000000"/>
        </w:rPr>
        <w:t xml:space="preserve"> czyni się odpowiedzialnym </w:t>
      </w:r>
      <w:r>
        <w:rPr>
          <w:color w:val="000000"/>
        </w:rPr>
        <w:t>pod</w:t>
      </w:r>
      <w:r w:rsidRPr="00F93F20">
        <w:rPr>
          <w:color w:val="000000"/>
        </w:rPr>
        <w:t>inspektora ds. obronnych</w:t>
      </w:r>
      <w:r>
        <w:rPr>
          <w:color w:val="000000"/>
        </w:rPr>
        <w:t>, obrony cywilnej</w:t>
      </w:r>
      <w:r w:rsidRPr="00F93F20">
        <w:rPr>
          <w:color w:val="000000"/>
        </w:rPr>
        <w:t xml:space="preserve"> i zarządzania kryzysowego.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rPr>
          <w:color w:val="000000"/>
          <w:sz w:val="22"/>
          <w:szCs w:val="22"/>
        </w:rPr>
      </w:pPr>
      <w:r w:rsidRPr="00F93F20">
        <w:rPr>
          <w:color w:val="000000"/>
        </w:rPr>
        <w:t> </w:t>
      </w: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  <w:r w:rsidRPr="00F93F20">
        <w:rPr>
          <w:color w:val="000000"/>
        </w:rPr>
        <w:t>§ 4.</w:t>
      </w: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rPr>
          <w:color w:val="000000"/>
        </w:rPr>
      </w:pP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rPr>
          <w:color w:val="000000"/>
        </w:rPr>
      </w:pPr>
      <w:r>
        <w:rPr>
          <w:color w:val="000000"/>
        </w:rPr>
        <w:tab/>
        <w:t xml:space="preserve">Czas wprowadzenia procedur związanych ze stanem podwyższonej gotowości określa się </w:t>
      </w:r>
      <w:r w:rsidRPr="00A90471">
        <w:rPr>
          <w:color w:val="000000" w:themeColor="text1"/>
        </w:rPr>
        <w:t>jako G+4.</w:t>
      </w: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  <w:r>
        <w:rPr>
          <w:color w:val="000000"/>
        </w:rPr>
        <w:t>§ 5.</w:t>
      </w:r>
    </w:p>
    <w:p w:rsidR="0032441E" w:rsidRPr="00F93F2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</w:p>
    <w:p w:rsidR="0032441E" w:rsidRPr="00360AD0" w:rsidRDefault="0032441E" w:rsidP="0032441E">
      <w:pPr>
        <w:suppressAutoHyphens/>
        <w:autoSpaceDE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60A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 </w:t>
      </w:r>
      <w:r w:rsidRPr="00360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Traci moc zarządzenie Nr 56/2013 Wójta Gminy Jadów Szefa Obrony Cywilnej Gminy z dnia 6 grudnia 2013r. w sprawie opracowania gminnego planu obrony cywilnej.</w:t>
      </w: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  <w:r>
        <w:rPr>
          <w:color w:val="000000"/>
        </w:rPr>
        <w:t>§ 6.</w:t>
      </w: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</w:rPr>
      </w:pPr>
    </w:p>
    <w:p w:rsid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</w:pPr>
      <w:r w:rsidRPr="003A740D">
        <w:t>Zarządzenie podlega publikacji w B</w:t>
      </w:r>
      <w:r>
        <w:t>iuletynie Informacji Publicznej.</w:t>
      </w:r>
    </w:p>
    <w:p w:rsidR="0032441E" w:rsidRPr="00E838D6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jc w:val="center"/>
      </w:pPr>
      <w:r>
        <w:rPr>
          <w:color w:val="000000"/>
        </w:rPr>
        <w:t>§ 7.</w:t>
      </w:r>
    </w:p>
    <w:p w:rsidR="0032441E" w:rsidRPr="00360AD0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rPr>
          <w:color w:val="000000" w:themeColor="text1"/>
          <w:sz w:val="22"/>
          <w:szCs w:val="22"/>
        </w:rPr>
      </w:pPr>
    </w:p>
    <w:p w:rsidR="004E4EE2" w:rsidRPr="0032441E" w:rsidRDefault="0032441E" w:rsidP="0032441E">
      <w:pPr>
        <w:pStyle w:val="NormalnyWeb"/>
        <w:shd w:val="clear" w:color="auto" w:fill="FFFFFF"/>
        <w:spacing w:before="0" w:beforeAutospacing="0" w:after="0" w:afterAutospacing="0" w:line="299" w:lineRule="atLeast"/>
        <w:ind w:left="708" w:firstLine="708"/>
        <w:rPr>
          <w:color w:val="000000"/>
        </w:rPr>
      </w:pPr>
      <w:r w:rsidRPr="00F93F20">
        <w:rPr>
          <w:color w:val="000000"/>
        </w:rPr>
        <w:t>Zarządzenie wchodzi w życie z dniem podpisania.</w:t>
      </w:r>
    </w:p>
    <w:sectPr w:rsidR="004E4EE2" w:rsidRPr="0032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1E"/>
    <w:rsid w:val="001014D0"/>
    <w:rsid w:val="0011622F"/>
    <w:rsid w:val="001D37C0"/>
    <w:rsid w:val="0032441E"/>
    <w:rsid w:val="00415DE9"/>
    <w:rsid w:val="004E4EE2"/>
    <w:rsid w:val="00993101"/>
    <w:rsid w:val="00C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A776-C086-4CB6-A23A-46B2012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41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24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Olga Siuchta</cp:lastModifiedBy>
  <cp:revision>2</cp:revision>
  <dcterms:created xsi:type="dcterms:W3CDTF">2021-12-22T12:36:00Z</dcterms:created>
  <dcterms:modified xsi:type="dcterms:W3CDTF">2021-12-22T12:36:00Z</dcterms:modified>
</cp:coreProperties>
</file>