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F50" w14:textId="3DE5DEB9" w:rsidR="005A0F8C" w:rsidRPr="005A0F8C" w:rsidRDefault="005A0F8C" w:rsidP="005A0F8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Uchwała Nr X</w:t>
      </w:r>
      <w:r>
        <w:rPr>
          <w:rFonts w:ascii="Times New Roman" w:hAnsi="Times New Roman" w:cs="Times New Roman"/>
          <w:b/>
          <w:bCs/>
          <w:kern w:val="0"/>
        </w:rPr>
        <w:t>XIV</w:t>
      </w:r>
      <w:r w:rsidR="00A720F1">
        <w:rPr>
          <w:rFonts w:ascii="Times New Roman" w:hAnsi="Times New Roman" w:cs="Times New Roman"/>
          <w:b/>
          <w:bCs/>
          <w:kern w:val="0"/>
        </w:rPr>
        <w:t>/175</w:t>
      </w:r>
      <w:r w:rsidRPr="005A0F8C">
        <w:rPr>
          <w:rFonts w:ascii="Times New Roman" w:hAnsi="Times New Roman" w:cs="Times New Roman"/>
          <w:b/>
          <w:bCs/>
          <w:kern w:val="0"/>
        </w:rPr>
        <w:t>/2</w:t>
      </w:r>
      <w:r>
        <w:rPr>
          <w:rFonts w:ascii="Times New Roman" w:hAnsi="Times New Roman" w:cs="Times New Roman"/>
          <w:b/>
          <w:bCs/>
          <w:kern w:val="0"/>
        </w:rPr>
        <w:t>6</w:t>
      </w:r>
    </w:p>
    <w:p w14:paraId="56AEE0EA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Rady Miasta i Gminy Jadów</w:t>
      </w:r>
    </w:p>
    <w:p w14:paraId="0DF75B56" w14:textId="6B237469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z dnia 1</w:t>
      </w:r>
      <w:r>
        <w:rPr>
          <w:rFonts w:ascii="Times New Roman" w:hAnsi="Times New Roman" w:cs="Times New Roman"/>
          <w:b/>
          <w:bCs/>
          <w:kern w:val="0"/>
        </w:rPr>
        <w:t>8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lutego  202</w:t>
      </w:r>
      <w:r>
        <w:rPr>
          <w:rFonts w:ascii="Times New Roman" w:hAnsi="Times New Roman" w:cs="Times New Roman"/>
          <w:b/>
          <w:bCs/>
          <w:kern w:val="0"/>
        </w:rPr>
        <w:t>6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roku</w:t>
      </w:r>
    </w:p>
    <w:p w14:paraId="65779C0D" w14:textId="0B5D7C9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w sprawie zmian w budżecie Gminy na rok 202</w:t>
      </w:r>
      <w:r>
        <w:rPr>
          <w:rFonts w:ascii="Times New Roman" w:hAnsi="Times New Roman" w:cs="Times New Roman"/>
          <w:kern w:val="0"/>
        </w:rPr>
        <w:t>6</w:t>
      </w:r>
    </w:p>
    <w:p w14:paraId="38AA8633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</w:p>
    <w:p w14:paraId="00EB2674" w14:textId="77777777" w:rsid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Na podstawie art. 18 ust. 2 pkt 4 i pkt 9 lit. d oraz lit. i, pkt 10 ustawy z dnia 8 marca 1990 r. o samorządzie gminnym (Dz. U. z 2024 r. poz. 1465 z późn. zm.) oraz art. 211, 212, 214, 215, 222, 235, 236, 237, 242, 258, 264 ustawy z dnia 27 sierpnia 2009 r. o finansach publicznych (Dz. U. z 2024 r. poz. 1530 z późn. zm.) Rada Miasta i Gminy Jadów uchwala, co następuje:</w:t>
      </w:r>
    </w:p>
    <w:p w14:paraId="291A5CE8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82ECE09" w14:textId="481FFB11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1.</w:t>
      </w:r>
      <w:r w:rsidRPr="005A0F8C">
        <w:rPr>
          <w:rFonts w:ascii="Times New Roman" w:hAnsi="Times New Roman" w:cs="Times New Roman"/>
          <w:kern w:val="0"/>
        </w:rPr>
        <w:t xml:space="preserve"> Zwiększyć plan dochodów gminy o kwot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ę </w:t>
      </w:r>
      <w:r>
        <w:rPr>
          <w:rFonts w:ascii="Times New Roman" w:hAnsi="Times New Roman" w:cs="Times New Roman"/>
          <w:b/>
          <w:bCs/>
          <w:kern w:val="0"/>
        </w:rPr>
        <w:t>141</w:t>
      </w:r>
      <w:r w:rsidR="00D23D68">
        <w:rPr>
          <w:rFonts w:ascii="Times New Roman" w:hAnsi="Times New Roman" w:cs="Times New Roman"/>
          <w:b/>
          <w:bCs/>
          <w:kern w:val="0"/>
        </w:rPr>
        <w:t> </w:t>
      </w:r>
      <w:r>
        <w:rPr>
          <w:rFonts w:ascii="Times New Roman" w:hAnsi="Times New Roman" w:cs="Times New Roman"/>
          <w:b/>
          <w:bCs/>
          <w:kern w:val="0"/>
        </w:rPr>
        <w:t>009</w:t>
      </w:r>
      <w:r w:rsidR="00D23D68">
        <w:rPr>
          <w:rFonts w:ascii="Times New Roman" w:hAnsi="Times New Roman" w:cs="Times New Roman"/>
          <w:b/>
          <w:bCs/>
          <w:kern w:val="0"/>
        </w:rPr>
        <w:t>,00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1.</w:t>
      </w:r>
    </w:p>
    <w:p w14:paraId="16A31B52" w14:textId="1D17422D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2.</w:t>
      </w:r>
      <w:r w:rsidRPr="005A0F8C">
        <w:rPr>
          <w:rFonts w:ascii="Times New Roman" w:hAnsi="Times New Roman" w:cs="Times New Roman"/>
          <w:kern w:val="0"/>
        </w:rPr>
        <w:t xml:space="preserve"> Zmniejszyć plan dochodów gminy o kwotę </w:t>
      </w:r>
      <w:r>
        <w:rPr>
          <w:rFonts w:ascii="Times New Roman" w:hAnsi="Times New Roman" w:cs="Times New Roman"/>
          <w:b/>
          <w:bCs/>
          <w:kern w:val="0"/>
        </w:rPr>
        <w:t>299</w:t>
      </w:r>
      <w:r w:rsidR="00D23D68">
        <w:rPr>
          <w:rFonts w:ascii="Times New Roman" w:hAnsi="Times New Roman" w:cs="Times New Roman"/>
          <w:b/>
          <w:bCs/>
          <w:kern w:val="0"/>
        </w:rPr>
        <w:t>,00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1.</w:t>
      </w:r>
    </w:p>
    <w:p w14:paraId="0A5BD4E3" w14:textId="5E7E6878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3. </w:t>
      </w:r>
      <w:r w:rsidRPr="005A0F8C">
        <w:rPr>
          <w:rFonts w:ascii="Times New Roman" w:hAnsi="Times New Roman" w:cs="Times New Roman"/>
          <w:kern w:val="0"/>
        </w:rPr>
        <w:t xml:space="preserve">Zwiększyć plan wydatków gminy o kwotę </w:t>
      </w:r>
      <w:r>
        <w:rPr>
          <w:rFonts w:ascii="Times New Roman" w:hAnsi="Times New Roman" w:cs="Times New Roman"/>
          <w:b/>
          <w:bCs/>
          <w:kern w:val="0"/>
        </w:rPr>
        <w:t>284 936</w:t>
      </w:r>
      <w:r w:rsidRPr="005A0F8C">
        <w:rPr>
          <w:rFonts w:ascii="Times New Roman" w:hAnsi="Times New Roman" w:cs="Times New Roman"/>
          <w:b/>
          <w:bCs/>
          <w:kern w:val="0"/>
        </w:rPr>
        <w:t>,00 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2.</w:t>
      </w:r>
    </w:p>
    <w:p w14:paraId="0002AF82" w14:textId="3C0542FB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4. </w:t>
      </w:r>
      <w:r w:rsidRPr="005A0F8C">
        <w:rPr>
          <w:rFonts w:ascii="Times New Roman" w:hAnsi="Times New Roman" w:cs="Times New Roman"/>
          <w:kern w:val="0"/>
        </w:rPr>
        <w:t xml:space="preserve">Zmniejszyć plan wydatków gminy o kwotę </w:t>
      </w:r>
      <w:r>
        <w:rPr>
          <w:rFonts w:ascii="Times New Roman" w:hAnsi="Times New Roman" w:cs="Times New Roman"/>
          <w:b/>
          <w:bCs/>
          <w:kern w:val="0"/>
        </w:rPr>
        <w:t>144 226</w:t>
      </w:r>
      <w:r w:rsidRPr="005A0F8C">
        <w:rPr>
          <w:rFonts w:ascii="Times New Roman" w:hAnsi="Times New Roman" w:cs="Times New Roman"/>
          <w:b/>
          <w:bCs/>
          <w:kern w:val="0"/>
        </w:rPr>
        <w:t>,00 złotych</w:t>
      </w:r>
      <w:r w:rsidRPr="005A0F8C">
        <w:rPr>
          <w:rFonts w:ascii="Times New Roman" w:hAnsi="Times New Roman" w:cs="Times New Roman"/>
          <w:kern w:val="0"/>
        </w:rPr>
        <w:t xml:space="preserve"> według  załącznika Nr 2.</w:t>
      </w:r>
    </w:p>
    <w:p w14:paraId="0213B3B2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8E1603F" w14:textId="3753A82C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dochodów gminy po zmianach wynosi                                         </w:t>
      </w:r>
      <w:r>
        <w:rPr>
          <w:rFonts w:ascii="Times New Roman" w:hAnsi="Times New Roman" w:cs="Times New Roman"/>
          <w:b/>
          <w:bCs/>
          <w:kern w:val="0"/>
        </w:rPr>
        <w:t>55 013 660</w:t>
      </w:r>
      <w:r w:rsidRPr="005A0F8C">
        <w:rPr>
          <w:rFonts w:ascii="Times New Roman" w:hAnsi="Times New Roman" w:cs="Times New Roman"/>
          <w:b/>
          <w:bCs/>
          <w:kern w:val="0"/>
        </w:rPr>
        <w:t>,00</w:t>
      </w:r>
      <w:r w:rsidRPr="005A0F8C">
        <w:rPr>
          <w:rFonts w:ascii="Times New Roman" w:hAnsi="Times New Roman" w:cs="Times New Roman"/>
          <w:kern w:val="0"/>
        </w:rPr>
        <w:t xml:space="preserve"> 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 </w:t>
      </w:r>
    </w:p>
    <w:p w14:paraId="09363B7D" w14:textId="77777777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w tym:</w:t>
      </w:r>
    </w:p>
    <w:p w14:paraId="0094D952" w14:textId="02D2AB5F" w:rsidR="005A0F8C" w:rsidRPr="005A0F8C" w:rsidRDefault="005A0F8C" w:rsidP="005A0F8C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bieżące                                                                          </w:t>
      </w:r>
      <w:r>
        <w:rPr>
          <w:rFonts w:ascii="Times New Roman" w:hAnsi="Times New Roman" w:cs="Times New Roman"/>
          <w:kern w:val="0"/>
        </w:rPr>
        <w:t xml:space="preserve">51 153 217,59 </w:t>
      </w:r>
      <w:r w:rsidRPr="005A0F8C">
        <w:rPr>
          <w:rFonts w:ascii="Times New Roman" w:hAnsi="Times New Roman" w:cs="Times New Roman"/>
          <w:kern w:val="0"/>
        </w:rPr>
        <w:t>złotych</w:t>
      </w:r>
    </w:p>
    <w:p w14:paraId="6961C706" w14:textId="32D40E60" w:rsidR="005A0F8C" w:rsidRPr="005A0F8C" w:rsidRDefault="005A0F8C" w:rsidP="005A0F8C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majątkowe                                                                      </w:t>
      </w:r>
      <w:r>
        <w:rPr>
          <w:rFonts w:ascii="Times New Roman" w:hAnsi="Times New Roman" w:cs="Times New Roman"/>
          <w:kern w:val="0"/>
        </w:rPr>
        <w:t>3 860 442,41</w:t>
      </w:r>
      <w:r w:rsidRPr="005A0F8C">
        <w:rPr>
          <w:rFonts w:ascii="Times New Roman" w:hAnsi="Times New Roman" w:cs="Times New Roman"/>
          <w:kern w:val="0"/>
        </w:rPr>
        <w:t xml:space="preserve"> złotych   </w:t>
      </w:r>
    </w:p>
    <w:p w14:paraId="671D1FC6" w14:textId="1F676F7C" w:rsidR="005A0F8C" w:rsidRPr="005A0F8C" w:rsidRDefault="005A0F8C" w:rsidP="005A0F8C">
      <w:p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              </w:t>
      </w:r>
    </w:p>
    <w:p w14:paraId="6358D821" w14:textId="4B67C3F8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wydatków gminy po zmianach wynosi                                         </w:t>
      </w:r>
      <w:r>
        <w:rPr>
          <w:rFonts w:ascii="Times New Roman" w:hAnsi="Times New Roman" w:cs="Times New Roman"/>
          <w:b/>
          <w:bCs/>
          <w:kern w:val="0"/>
        </w:rPr>
        <w:t>54 191 660</w:t>
      </w:r>
      <w:r w:rsidRPr="005A0F8C">
        <w:rPr>
          <w:rFonts w:ascii="Times New Roman" w:hAnsi="Times New Roman" w:cs="Times New Roman"/>
          <w:b/>
          <w:bCs/>
          <w:kern w:val="0"/>
        </w:rPr>
        <w:t>,00 złotych</w:t>
      </w:r>
    </w:p>
    <w:p w14:paraId="626844BA" w14:textId="77777777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w tym:</w:t>
      </w:r>
    </w:p>
    <w:p w14:paraId="55216C22" w14:textId="6E1A1A48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bieżące                                                                          </w:t>
      </w:r>
      <w:r>
        <w:rPr>
          <w:rFonts w:ascii="Times New Roman" w:hAnsi="Times New Roman" w:cs="Times New Roman"/>
          <w:kern w:val="0"/>
        </w:rPr>
        <w:t>46 325 309</w:t>
      </w:r>
      <w:r w:rsidRPr="005A0F8C">
        <w:rPr>
          <w:rFonts w:ascii="Times New Roman" w:hAnsi="Times New Roman" w:cs="Times New Roman"/>
          <w:kern w:val="0"/>
        </w:rPr>
        <w:t xml:space="preserve">,00 złotych     </w:t>
      </w:r>
    </w:p>
    <w:p w14:paraId="7E3E4903" w14:textId="271115C6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majątkowe                                                                    </w:t>
      </w:r>
      <w:r>
        <w:rPr>
          <w:rFonts w:ascii="Times New Roman" w:hAnsi="Times New Roman" w:cs="Times New Roman"/>
          <w:kern w:val="0"/>
        </w:rPr>
        <w:t xml:space="preserve">  7 866 351</w:t>
      </w:r>
      <w:r w:rsidRPr="005A0F8C">
        <w:rPr>
          <w:rFonts w:ascii="Times New Roman" w:hAnsi="Times New Roman" w:cs="Times New Roman"/>
          <w:kern w:val="0"/>
        </w:rPr>
        <w:t xml:space="preserve">,00 złotych        </w:t>
      </w:r>
    </w:p>
    <w:p w14:paraId="3683F12D" w14:textId="77777777" w:rsidR="005A0F8C" w:rsidRPr="005A0F8C" w:rsidRDefault="005A0F8C" w:rsidP="005A0F8C">
      <w:pPr>
        <w:tabs>
          <w:tab w:val="left" w:pos="360"/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</w:t>
      </w:r>
    </w:p>
    <w:p w14:paraId="7EC81333" w14:textId="711B836A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zadań inwestycyjnych wynosi </w:t>
      </w:r>
      <w:r w:rsidR="0038286C">
        <w:rPr>
          <w:rFonts w:ascii="Times New Roman" w:hAnsi="Times New Roman" w:cs="Times New Roman"/>
          <w:kern w:val="0"/>
        </w:rPr>
        <w:t>7 866 351,</w:t>
      </w:r>
      <w:r w:rsidRPr="005A0F8C">
        <w:rPr>
          <w:rFonts w:ascii="Times New Roman" w:hAnsi="Times New Roman" w:cs="Times New Roman"/>
          <w:kern w:val="0"/>
        </w:rPr>
        <w:t xml:space="preserve">00 złotych według </w:t>
      </w:r>
      <w:r w:rsidRPr="005A0F8C">
        <w:rPr>
          <w:rFonts w:ascii="Times New Roman" w:hAnsi="Times New Roman" w:cs="Times New Roman"/>
          <w:b/>
          <w:bCs/>
          <w:kern w:val="0"/>
        </w:rPr>
        <w:t>załącznika Nr 3</w:t>
      </w:r>
      <w:r w:rsidRPr="005A0F8C">
        <w:rPr>
          <w:rFonts w:ascii="Times New Roman" w:hAnsi="Times New Roman" w:cs="Times New Roman"/>
          <w:kern w:val="0"/>
        </w:rPr>
        <w:t xml:space="preserve"> do niniejszej uchwały.</w:t>
      </w:r>
    </w:p>
    <w:p w14:paraId="5C959325" w14:textId="7D94C628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Przychody budżetu wynoszą </w:t>
      </w:r>
      <w:r w:rsidR="0038286C">
        <w:rPr>
          <w:rFonts w:ascii="Times New Roman" w:hAnsi="Times New Roman" w:cs="Times New Roman"/>
          <w:kern w:val="0"/>
        </w:rPr>
        <w:t>0</w:t>
      </w:r>
      <w:r w:rsidRPr="005A0F8C">
        <w:rPr>
          <w:rFonts w:ascii="Times New Roman" w:hAnsi="Times New Roman" w:cs="Times New Roman"/>
          <w:kern w:val="0"/>
        </w:rPr>
        <w:t>,00 złotych.</w:t>
      </w:r>
    </w:p>
    <w:p w14:paraId="713AE9F3" w14:textId="4197D548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Rozchody budżetu wynoszą </w:t>
      </w:r>
      <w:r w:rsidR="0038286C">
        <w:rPr>
          <w:rFonts w:ascii="Times New Roman" w:hAnsi="Times New Roman" w:cs="Times New Roman"/>
          <w:kern w:val="0"/>
        </w:rPr>
        <w:t>822 000</w:t>
      </w:r>
      <w:r w:rsidRPr="005A0F8C">
        <w:rPr>
          <w:rFonts w:ascii="Times New Roman" w:hAnsi="Times New Roman" w:cs="Times New Roman"/>
          <w:kern w:val="0"/>
        </w:rPr>
        <w:t>,00 złotych.</w:t>
      </w:r>
    </w:p>
    <w:p w14:paraId="7C2E049D" w14:textId="77777777" w:rsidR="005A0F8C" w:rsidRPr="005A0F8C" w:rsidRDefault="005A0F8C" w:rsidP="005A0F8C">
      <w:pPr>
        <w:tabs>
          <w:tab w:val="left" w:pos="684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5.</w:t>
      </w:r>
      <w:r w:rsidRPr="005A0F8C">
        <w:rPr>
          <w:rFonts w:ascii="Times New Roman" w:hAnsi="Times New Roman" w:cs="Times New Roman"/>
          <w:kern w:val="0"/>
        </w:rPr>
        <w:t xml:space="preserve"> Wykonanie uchwały powierza się Burmistrzowi Miasta i Gminy Jadów.</w:t>
      </w:r>
    </w:p>
    <w:p w14:paraId="0C73E643" w14:textId="7630B64D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6. </w:t>
      </w:r>
      <w:r w:rsidRPr="005A0F8C">
        <w:rPr>
          <w:rFonts w:ascii="Times New Roman" w:hAnsi="Times New Roman" w:cs="Times New Roman"/>
          <w:kern w:val="0"/>
        </w:rPr>
        <w:t>Uchwała wchodzi w życie z dniem podjęcia i obowiązuje w roku budżetowym 202</w:t>
      </w:r>
      <w:r w:rsidR="0038286C">
        <w:rPr>
          <w:rFonts w:ascii="Times New Roman" w:hAnsi="Times New Roman" w:cs="Times New Roman"/>
          <w:kern w:val="0"/>
        </w:rPr>
        <w:t>6</w:t>
      </w:r>
      <w:r w:rsidRPr="005A0F8C">
        <w:rPr>
          <w:rFonts w:ascii="Times New Roman" w:hAnsi="Times New Roman" w:cs="Times New Roman"/>
          <w:kern w:val="0"/>
        </w:rPr>
        <w:t>.</w:t>
      </w:r>
    </w:p>
    <w:p w14:paraId="5555491E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7. </w:t>
      </w:r>
      <w:r w:rsidRPr="005A0F8C">
        <w:rPr>
          <w:rFonts w:ascii="Times New Roman" w:hAnsi="Times New Roman" w:cs="Times New Roman"/>
          <w:kern w:val="0"/>
        </w:rPr>
        <w:t xml:space="preserve">Burmistrz Miasta i Gminy ogłosi niezwłocznie niniejszą uchwałę w trybie przewidzianym dla aktów prawa miejscowego poprzez ogłoszenie w Dzienniku Urzędowym Województwa Mazowieckiego.                                         </w:t>
      </w:r>
    </w:p>
    <w:p w14:paraId="43E2E741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Przewodnicząca Rady Miasta i Gminy Jadów</w:t>
      </w:r>
    </w:p>
    <w:p w14:paraId="72CE7CE8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1D7A5D83" w14:textId="01CA6092" w:rsidR="005A0F8C" w:rsidRPr="00D23D68" w:rsidRDefault="005A0F8C" w:rsidP="00D23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                                                                          Bożena Krasnodębska</w:t>
      </w:r>
    </w:p>
    <w:sectPr w:rsidR="005A0F8C" w:rsidRPr="00D23D68" w:rsidSect="005A0F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201088523">
    <w:abstractNumId w:val="0"/>
  </w:num>
  <w:num w:numId="2" w16cid:durableId="192487779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8C"/>
    <w:rsid w:val="0038286C"/>
    <w:rsid w:val="005A0F8C"/>
    <w:rsid w:val="008C6B95"/>
    <w:rsid w:val="00A720F1"/>
    <w:rsid w:val="00CF08F3"/>
    <w:rsid w:val="00D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BBE"/>
  <w15:chartTrackingRefBased/>
  <w15:docId w15:val="{D454B2CB-82CE-42F2-910B-93C79ED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F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F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F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Maria Komuda</cp:lastModifiedBy>
  <cp:revision>5</cp:revision>
  <dcterms:created xsi:type="dcterms:W3CDTF">2026-02-16T10:00:00Z</dcterms:created>
  <dcterms:modified xsi:type="dcterms:W3CDTF">2026-02-19T10:05:00Z</dcterms:modified>
</cp:coreProperties>
</file>