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94C8" w14:textId="77777777" w:rsidR="008D7A32" w:rsidRDefault="008D7A32" w:rsidP="008D7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</w:t>
      </w:r>
    </w:p>
    <w:p w14:paraId="4851A7CE" w14:textId="507530C2" w:rsidR="008D7A32" w:rsidRDefault="008D7A32" w:rsidP="008D7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budżetu gminy Jadów na 202</w:t>
      </w:r>
      <w:r w:rsidR="00621BA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rok</w:t>
      </w:r>
    </w:p>
    <w:p w14:paraId="7ACC54AD" w14:textId="77777777" w:rsidR="00A43FF7" w:rsidRDefault="00A43FF7" w:rsidP="008D7A32">
      <w:pPr>
        <w:jc w:val="both"/>
        <w:rPr>
          <w:b/>
          <w:bCs/>
          <w:sz w:val="28"/>
          <w:szCs w:val="28"/>
        </w:rPr>
      </w:pPr>
    </w:p>
    <w:p w14:paraId="1F4FC613" w14:textId="0BD972B4" w:rsidR="008D7A32" w:rsidRPr="00A43FF7" w:rsidRDefault="008D7A32" w:rsidP="008D7A32">
      <w:pPr>
        <w:jc w:val="both"/>
        <w:rPr>
          <w:b/>
          <w:bCs/>
        </w:rPr>
      </w:pPr>
      <w:r w:rsidRPr="00A43FF7">
        <w:rPr>
          <w:b/>
          <w:bCs/>
        </w:rPr>
        <w:t xml:space="preserve"> Budżet Gminy Jadów na 202</w:t>
      </w:r>
      <w:r w:rsidR="00621BA8" w:rsidRPr="00A43FF7">
        <w:rPr>
          <w:b/>
          <w:bCs/>
        </w:rPr>
        <w:t>5</w:t>
      </w:r>
      <w:r w:rsidRPr="00A43FF7">
        <w:rPr>
          <w:b/>
          <w:bCs/>
        </w:rPr>
        <w:t xml:space="preserve"> rok sporządzono w oparciu o następujące dokumenty:</w:t>
      </w:r>
    </w:p>
    <w:p w14:paraId="526E96DA" w14:textId="77777777" w:rsidR="008D7A32" w:rsidRPr="00BF6202" w:rsidRDefault="008D7A32" w:rsidP="008D7A32">
      <w:pPr>
        <w:jc w:val="both"/>
      </w:pPr>
    </w:p>
    <w:p w14:paraId="779DFBC3" w14:textId="094D1A80" w:rsidR="008D7A32" w:rsidRPr="00BF6202" w:rsidRDefault="008D7A32" w:rsidP="008D7A32">
      <w:pPr>
        <w:pStyle w:val="Tekstpodstawowy"/>
        <w:numPr>
          <w:ilvl w:val="0"/>
          <w:numId w:val="1"/>
        </w:numPr>
        <w:ind w:left="360"/>
      </w:pPr>
      <w:r w:rsidRPr="00BF6202">
        <w:t>Informację przekazana przez Ministerstwo Finansów w Warszawie  NrST3.4750.</w:t>
      </w:r>
      <w:r w:rsidR="00621BA8" w:rsidRPr="00BF6202">
        <w:t>4750</w:t>
      </w:r>
      <w:r w:rsidRPr="00BF6202">
        <w:t>.202</w:t>
      </w:r>
      <w:r w:rsidR="00621BA8" w:rsidRPr="00BF6202">
        <w:t>4</w:t>
      </w:r>
      <w:r w:rsidRPr="00BF6202">
        <w:t xml:space="preserve"> </w:t>
      </w:r>
      <w:r w:rsidR="003D0922">
        <w:br/>
      </w:r>
      <w:r w:rsidRPr="00BF6202">
        <w:t>z  1</w:t>
      </w:r>
      <w:r w:rsidR="00621BA8" w:rsidRPr="00BF6202">
        <w:t>4</w:t>
      </w:r>
      <w:r w:rsidRPr="00BF6202">
        <w:t xml:space="preserve"> października 202</w:t>
      </w:r>
      <w:r w:rsidR="00621BA8" w:rsidRPr="00BF6202">
        <w:t>4</w:t>
      </w:r>
      <w:r w:rsidRPr="00BF6202">
        <w:t xml:space="preserve"> r. o wysokości planowanej subwencji dla naszej Gminy na rok 202</w:t>
      </w:r>
      <w:r w:rsidR="00621BA8" w:rsidRPr="00BF6202">
        <w:t>5</w:t>
      </w:r>
      <w:r w:rsidRPr="00BF6202">
        <w:t>, przyjętych wskaźników i założeniach oraz o planowanych wpływach z tytułu udziału w podatku dochodowym od osób fizycznych</w:t>
      </w:r>
      <w:r w:rsidR="00621BA8" w:rsidRPr="00BF6202">
        <w:t>.</w:t>
      </w:r>
    </w:p>
    <w:p w14:paraId="02D06E7D" w14:textId="77777777" w:rsidR="008D7A32" w:rsidRPr="00BF6202" w:rsidRDefault="008D7A32" w:rsidP="008D7A32">
      <w:pPr>
        <w:pStyle w:val="Tekstpodstawowy"/>
      </w:pPr>
    </w:p>
    <w:p w14:paraId="112B74A0" w14:textId="2E552781" w:rsidR="008D7A32" w:rsidRPr="00BF6202" w:rsidRDefault="008D7A32" w:rsidP="008D7A32">
      <w:pPr>
        <w:pStyle w:val="Tekstpodstawowy"/>
        <w:numPr>
          <w:ilvl w:val="0"/>
          <w:numId w:val="1"/>
        </w:numPr>
        <w:ind w:left="360"/>
      </w:pPr>
      <w:r w:rsidRPr="00BF6202">
        <w:t>Informację przekazaną przez Krajowe Biuro Wyborcze w Warszawie o wysokości dotacji celowej na przeprowadzenie i aktualizacje stałego rejestru wyborców w 202</w:t>
      </w:r>
      <w:r w:rsidR="00621BA8" w:rsidRPr="00BF6202">
        <w:t>5</w:t>
      </w:r>
      <w:r w:rsidRPr="00BF6202">
        <w:t xml:space="preserve"> roku w wysokości </w:t>
      </w:r>
      <w:r w:rsidR="00621BA8" w:rsidRPr="00BF6202">
        <w:t>1541</w:t>
      </w:r>
      <w:r w:rsidRPr="00BF6202">
        <w:t xml:space="preserve"> złotych.</w:t>
      </w:r>
    </w:p>
    <w:p w14:paraId="4B25CEFB" w14:textId="77777777" w:rsidR="008D7A32" w:rsidRPr="00BF6202" w:rsidRDefault="008D7A32" w:rsidP="008D7A32">
      <w:pPr>
        <w:pStyle w:val="Tekstpodstawowy"/>
      </w:pPr>
    </w:p>
    <w:p w14:paraId="2E501FC3" w14:textId="101C22D8" w:rsidR="008D7A32" w:rsidRPr="00BF6202" w:rsidRDefault="008D7A32" w:rsidP="00621BA8">
      <w:pPr>
        <w:pStyle w:val="Tekstpodstawowy"/>
        <w:numPr>
          <w:ilvl w:val="0"/>
          <w:numId w:val="1"/>
        </w:numPr>
        <w:ind w:left="360"/>
      </w:pPr>
      <w:r w:rsidRPr="00BF6202">
        <w:t>Informacje przekazaną przez Mazowiecki Urząd Wojewódzki w Warszawie (pismo WF-I.3110.</w:t>
      </w:r>
      <w:r w:rsidR="00621BA8" w:rsidRPr="00BF6202">
        <w:t>13</w:t>
      </w:r>
      <w:r w:rsidRPr="00BF6202">
        <w:t>.202</w:t>
      </w:r>
      <w:r w:rsidR="00621BA8" w:rsidRPr="00BF6202">
        <w:t>4</w:t>
      </w:r>
      <w:r w:rsidRPr="00BF6202">
        <w:t>)  z 24  października 202</w:t>
      </w:r>
      <w:r w:rsidR="00621BA8" w:rsidRPr="00BF6202">
        <w:t>4</w:t>
      </w:r>
      <w:r w:rsidRPr="00BF6202">
        <w:t xml:space="preserve"> roku o wysokości dotacji celowych na zadania zlecone ustawowo gminie do wykonania oraz o wysokości dotacji celowych otrzymanych z budżetu na realizacje  własnych zadań bieżących gmin i o wysokości dochodów z zakresu administracji rządowej. Dotacje celowe zostały określone na kwotę (§ 2010 + § 2030) </w:t>
      </w:r>
      <w:r w:rsidR="00644DA4">
        <w:t>4 069 075,00</w:t>
      </w:r>
      <w:r w:rsidR="00621BA8" w:rsidRPr="00BF6202">
        <w:t xml:space="preserve"> </w:t>
      </w:r>
      <w:r w:rsidRPr="00BF6202">
        <w:t>złotych. Przyjęte kwoty dochodów i wydatków mają charakter wstępny i mogą ulec zmianie w toku dalszych prac nad budżetem państwa na 202</w:t>
      </w:r>
      <w:r w:rsidR="00621BA8" w:rsidRPr="00BF6202">
        <w:t>5</w:t>
      </w:r>
      <w:r w:rsidRPr="00BF6202">
        <w:t xml:space="preserve"> rok. </w:t>
      </w:r>
    </w:p>
    <w:p w14:paraId="589F9728" w14:textId="5D69F771" w:rsidR="008D7A32" w:rsidRPr="00BF6202" w:rsidRDefault="008D7A32" w:rsidP="00D25212">
      <w:pPr>
        <w:pStyle w:val="Tekstpodstawowy"/>
        <w:numPr>
          <w:ilvl w:val="0"/>
          <w:numId w:val="1"/>
        </w:numPr>
        <w:ind w:left="360"/>
      </w:pPr>
      <w:r w:rsidRPr="00BF6202">
        <w:t>W ramach programu Rządowy Fundusz „Polski Ład” otrzymano środki finansowe  na „</w:t>
      </w:r>
      <w:r w:rsidR="00621BA8" w:rsidRPr="00BF6202">
        <w:t>Rozbudowę i przebudowę Gminnego Przedszkola w Jadowie</w:t>
      </w:r>
      <w:r w:rsidR="00DE5323">
        <w:t xml:space="preserve"> wraz z zagospodarowaniem terenu przyległego</w:t>
      </w:r>
      <w:r w:rsidR="00621BA8" w:rsidRPr="00BF6202">
        <w:t>” w kwocie 3 500 000 zł oraz na</w:t>
      </w:r>
      <w:r w:rsidR="00DE5323">
        <w:t xml:space="preserve"> R</w:t>
      </w:r>
      <w:r w:rsidR="00621BA8" w:rsidRPr="00BF6202">
        <w:t xml:space="preserve">emont pokrycia dachu i wieży kościelnej i na </w:t>
      </w:r>
      <w:r w:rsidR="00DE5323">
        <w:t>R</w:t>
      </w:r>
      <w:r w:rsidR="00621BA8" w:rsidRPr="00BF6202">
        <w:t>emont zabytkowych organ w kościele w Jadowie 2 310 000 zł. Wykorzystanie środków finansowych zaplanowano na rok 2024 i 2025.</w:t>
      </w:r>
    </w:p>
    <w:p w14:paraId="4D507ABE" w14:textId="77777777" w:rsidR="008D7A32" w:rsidRPr="00BF6202" w:rsidRDefault="008D7A32" w:rsidP="008D7A32">
      <w:pPr>
        <w:pStyle w:val="Tekstpodstawowy"/>
      </w:pPr>
    </w:p>
    <w:p w14:paraId="2381BC3E" w14:textId="764C76DE" w:rsidR="008D7A32" w:rsidRPr="00BF6202" w:rsidRDefault="008D7A32" w:rsidP="008D7A32">
      <w:pPr>
        <w:pStyle w:val="Tekstpodstawowy"/>
        <w:rPr>
          <w:b/>
        </w:rPr>
      </w:pPr>
      <w:r w:rsidRPr="00BF6202">
        <w:t>Plan  podatków i opłat lokalnych przyjęto na 202</w:t>
      </w:r>
      <w:r w:rsidR="001A5EE0" w:rsidRPr="00BF6202">
        <w:t>5</w:t>
      </w:r>
      <w:r w:rsidRPr="00BF6202">
        <w:t xml:space="preserve"> rok ze zwyżką. </w:t>
      </w:r>
      <w:r w:rsidRPr="00BF6202">
        <w:rPr>
          <w:b/>
        </w:rPr>
        <w:t>Uchwały w sprawie zmiany stawek podatkowych będą podejmowane w miesiącu XI 202</w:t>
      </w:r>
      <w:r w:rsidR="00BF6202" w:rsidRPr="00BF6202">
        <w:rPr>
          <w:b/>
        </w:rPr>
        <w:t>4</w:t>
      </w:r>
      <w:r w:rsidRPr="00BF6202">
        <w:rPr>
          <w:b/>
        </w:rPr>
        <w:t xml:space="preserve"> roku.</w:t>
      </w:r>
    </w:p>
    <w:p w14:paraId="431F5B9C" w14:textId="15129D45" w:rsidR="008D7A32" w:rsidRDefault="008D7A32" w:rsidP="008D7A32">
      <w:pPr>
        <w:pStyle w:val="Tekstpodstawowy"/>
      </w:pPr>
      <w:r w:rsidRPr="00BF6202">
        <w:t>Do obliczenia podatku rolnego przyjęto cenę zboża podaną przez Prezesa Głównego Urzędu Statystycznego ze stosowną zniżką. Do obliczenia podatku leśnego przyjęto stawkę określoną przez Prezesa Głównego Urzędu Statystycznego.</w:t>
      </w:r>
    </w:p>
    <w:p w14:paraId="6468125C" w14:textId="77777777" w:rsidR="00A43FF7" w:rsidRPr="00BF6202" w:rsidRDefault="00A43FF7" w:rsidP="008D7A32">
      <w:pPr>
        <w:pStyle w:val="Tekstpodstawowy"/>
      </w:pPr>
    </w:p>
    <w:p w14:paraId="250A3548" w14:textId="38447BC1" w:rsidR="008D7A32" w:rsidRDefault="008D7A32" w:rsidP="008D7A32">
      <w:pPr>
        <w:pStyle w:val="Tekstpodstawowy"/>
      </w:pPr>
      <w:r w:rsidRPr="00BF6202">
        <w:t>Ogółem dochody gminy na rok 202</w:t>
      </w:r>
      <w:r w:rsidR="00BF6202" w:rsidRPr="00BF6202">
        <w:t>5</w:t>
      </w:r>
      <w:r w:rsidRPr="00BF6202">
        <w:t xml:space="preserve"> określono na kwotę </w:t>
      </w:r>
      <w:r w:rsidR="00BF6202" w:rsidRPr="00BF6202">
        <w:t xml:space="preserve">52 833 839,00 </w:t>
      </w:r>
      <w:r w:rsidRPr="00BF6202">
        <w:t xml:space="preserve">złotych wg załącznika Nr 1, </w:t>
      </w:r>
      <w:r w:rsidR="00DE5323">
        <w:br/>
      </w:r>
      <w:r w:rsidRPr="00BF6202">
        <w:t xml:space="preserve">w tym  dochody majątkowe wynoszą </w:t>
      </w:r>
      <w:r w:rsidR="00BF6202" w:rsidRPr="00BF6202">
        <w:t xml:space="preserve">6 932 727,00 </w:t>
      </w:r>
      <w:r w:rsidRPr="00BF6202">
        <w:t xml:space="preserve">złotych, a dochody bieżące wynoszą </w:t>
      </w:r>
      <w:r w:rsidR="00BF6202" w:rsidRPr="00BF6202">
        <w:t xml:space="preserve">45 901 112,00 </w:t>
      </w:r>
      <w:r w:rsidRPr="00BF6202">
        <w:t>złotych.</w:t>
      </w:r>
    </w:p>
    <w:p w14:paraId="045D2DD4" w14:textId="77777777" w:rsidR="00A43FF7" w:rsidRPr="00BF6202" w:rsidRDefault="00A43FF7" w:rsidP="008D7A32">
      <w:pPr>
        <w:pStyle w:val="Tekstpodstawowy"/>
      </w:pPr>
    </w:p>
    <w:p w14:paraId="13AADB2F" w14:textId="4CFDD096" w:rsidR="008D7A32" w:rsidRPr="00BF6202" w:rsidRDefault="008D7A32" w:rsidP="008D7A32">
      <w:pPr>
        <w:pStyle w:val="Tekstpodstawowy"/>
      </w:pPr>
      <w:r w:rsidRPr="00BF6202">
        <w:t>Plan wydatków budżetu gminy na rok 202</w:t>
      </w:r>
      <w:r w:rsidR="00BF6202" w:rsidRPr="00BF6202">
        <w:t>5</w:t>
      </w:r>
      <w:r w:rsidRPr="00BF6202">
        <w:t xml:space="preserve"> wynosi </w:t>
      </w:r>
      <w:r w:rsidR="00BF6202" w:rsidRPr="00BF6202">
        <w:t>57 931 306,00</w:t>
      </w:r>
      <w:r w:rsidRPr="00BF6202">
        <w:t xml:space="preserve"> złotych wg załącznika Nr 2   i został opracowany na podstawie wniosków zgłaszanych przez radnych, sołtysów, mieszkańców   gminy oraz na podstawie wieloletniego planu inwestycyjnego.</w:t>
      </w:r>
    </w:p>
    <w:p w14:paraId="1CA74D41" w14:textId="6E7924CC" w:rsidR="008D7A32" w:rsidRDefault="008D7A32" w:rsidP="008D7A32">
      <w:pPr>
        <w:pStyle w:val="Tekstpodstawowy"/>
      </w:pPr>
      <w:r w:rsidRPr="00BF6202">
        <w:t xml:space="preserve">Wydatki majątkowe określono na kwotę </w:t>
      </w:r>
      <w:r w:rsidR="00BF6202" w:rsidRPr="00BF6202">
        <w:t>16 040 479,00</w:t>
      </w:r>
      <w:r w:rsidRPr="00BF6202">
        <w:t xml:space="preserve"> złotych, natomiast wydatki bieżące określono na kwotę  </w:t>
      </w:r>
      <w:r w:rsidR="00BF6202" w:rsidRPr="00BF6202">
        <w:t xml:space="preserve">41 890 827,00 </w:t>
      </w:r>
      <w:r w:rsidRPr="00BF6202">
        <w:t>złotych</w:t>
      </w:r>
      <w:r w:rsidR="00A43FF7">
        <w:t>.</w:t>
      </w:r>
    </w:p>
    <w:p w14:paraId="777B7D23" w14:textId="77777777" w:rsidR="00A43FF7" w:rsidRPr="00BF6202" w:rsidRDefault="00A43FF7" w:rsidP="008D7A32">
      <w:pPr>
        <w:pStyle w:val="Tekstpodstawowy"/>
      </w:pPr>
    </w:p>
    <w:p w14:paraId="594B6C69" w14:textId="63376BD4" w:rsidR="008D7A32" w:rsidRPr="00BF6202" w:rsidRDefault="008D7A32" w:rsidP="008D7A32">
      <w:pPr>
        <w:pStyle w:val="Tekstpodstawowy"/>
      </w:pPr>
      <w:r w:rsidRPr="00BF6202">
        <w:t xml:space="preserve">Utworzono rezerwę ogólną w wysokości  </w:t>
      </w:r>
      <w:r w:rsidR="00BF6202" w:rsidRPr="00BF6202">
        <w:t>84 500,00</w:t>
      </w:r>
      <w:r w:rsidRPr="00BF6202">
        <w:t xml:space="preserve"> złotych            </w:t>
      </w:r>
    </w:p>
    <w:p w14:paraId="3D8AE205" w14:textId="44704A02" w:rsidR="008D7A32" w:rsidRDefault="008D7A32" w:rsidP="008D7A32">
      <w:pPr>
        <w:pStyle w:val="Tekstpodstawowy"/>
      </w:pPr>
      <w:r w:rsidRPr="00BF6202">
        <w:t xml:space="preserve">Utworzono rezerwę celową na realizację zadań własnych z zakresu zarządzania kryzysowego w kwocie  </w:t>
      </w:r>
      <w:r w:rsidR="00BF6202" w:rsidRPr="00BF6202">
        <w:t xml:space="preserve">85 500,00 </w:t>
      </w:r>
      <w:r w:rsidRPr="00BF6202">
        <w:t>złotych.</w:t>
      </w:r>
    </w:p>
    <w:p w14:paraId="7E77ECB9" w14:textId="77777777" w:rsidR="00A43FF7" w:rsidRPr="00BF6202" w:rsidRDefault="00A43FF7" w:rsidP="008D7A32">
      <w:pPr>
        <w:pStyle w:val="Tekstpodstawowy"/>
      </w:pPr>
    </w:p>
    <w:p w14:paraId="404BC04E" w14:textId="77777777" w:rsidR="00A43FF7" w:rsidRDefault="008D7A32" w:rsidP="00A43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BF6202">
        <w:t xml:space="preserve">Określono plan wydatków na przedsięwzięcia realizowane w ramach Funduszu Sołeckiego </w:t>
      </w:r>
    </w:p>
    <w:p w14:paraId="33895297" w14:textId="36323C9A" w:rsidR="00A43FF7" w:rsidRDefault="008D7A32" w:rsidP="00A43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BF6202">
        <w:t xml:space="preserve">w podziale na poszczególne sołectwa. </w:t>
      </w:r>
    </w:p>
    <w:p w14:paraId="140DA68C" w14:textId="674740AE" w:rsidR="008D7A32" w:rsidRPr="00BF6202" w:rsidRDefault="008D7A32" w:rsidP="00A43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color w:val="FF0000"/>
        </w:rPr>
      </w:pPr>
      <w:r w:rsidRPr="00BF6202">
        <w:lastRenderedPageBreak/>
        <w:t>Określono dochody z tytułu wydawania zezwoleń na</w:t>
      </w:r>
      <w:r w:rsidR="00A43FF7">
        <w:t xml:space="preserve"> </w:t>
      </w:r>
      <w:r w:rsidRPr="00BF6202">
        <w:t xml:space="preserve">sprzedaż napojów alkoholowych oraz wydatki na realizację zadań określonych w Gminnym Programie Profilaktyki i Rozwiązywania Problemów Alkoholowych i Gminnym Programie Przeciwdziałania Narkomanii. </w:t>
      </w:r>
    </w:p>
    <w:p w14:paraId="6ABAFC55" w14:textId="3CAC7220" w:rsidR="008D7A32" w:rsidRPr="00BF6202" w:rsidRDefault="008D7A32" w:rsidP="00B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eastAsia="en-US"/>
        </w:rPr>
      </w:pPr>
      <w:r w:rsidRPr="00BF6202">
        <w:t xml:space="preserve">Określono </w:t>
      </w:r>
      <w:r w:rsidRPr="00BF6202">
        <w:rPr>
          <w:rFonts w:eastAsia="Calibri"/>
          <w:lang w:eastAsia="en-US"/>
        </w:rPr>
        <w:t>dochody z tytułu wpływów z opłat za gospodarowanie odpadami komunalnymi oraz wydatki związane z gospodarowaniem odpadami komunalnymi, utrzymaniem czystości i porządku w gminie.</w:t>
      </w:r>
    </w:p>
    <w:p w14:paraId="211A2A66" w14:textId="01EA3F8E" w:rsidR="008D7A32" w:rsidRPr="00BF6202" w:rsidRDefault="008D7A32" w:rsidP="00BF6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eastAsia="en-US"/>
        </w:rPr>
      </w:pPr>
      <w:r w:rsidRPr="00BF6202">
        <w:rPr>
          <w:rFonts w:eastAsia="Calibri"/>
          <w:lang w:eastAsia="en-US"/>
        </w:rPr>
        <w:t xml:space="preserve">Określono dochody z tytułu wpływów związanych z gromadzeniem środków z opłat i kar za korzystanie ze środowiska oraz wydatki związane z ochroną środowiska w wysokości </w:t>
      </w:r>
      <w:r w:rsidR="00BF6202" w:rsidRPr="00BF6202">
        <w:rPr>
          <w:rFonts w:eastAsia="Calibri"/>
          <w:lang w:eastAsia="en-US"/>
        </w:rPr>
        <w:t>3 000,00</w:t>
      </w:r>
      <w:r w:rsidRPr="00BF6202">
        <w:rPr>
          <w:rFonts w:eastAsia="Calibri"/>
          <w:lang w:eastAsia="en-US"/>
        </w:rPr>
        <w:t xml:space="preserve"> złotych.</w:t>
      </w:r>
    </w:p>
    <w:p w14:paraId="03D95949" w14:textId="2F16B460" w:rsidR="008D7A32" w:rsidRDefault="008D7A32" w:rsidP="008D7A32">
      <w:pPr>
        <w:pStyle w:val="Tekstpodstawowy"/>
      </w:pPr>
      <w:r w:rsidRPr="00BF6202">
        <w:t>Wydatki majątkowe w rozbiciu na poszczególne zadania określa załącznik Nr 3 do projektu budżetu na 202</w:t>
      </w:r>
      <w:r w:rsidR="00BF6202" w:rsidRPr="00BF6202">
        <w:t>5</w:t>
      </w:r>
      <w:r w:rsidRPr="00BF6202">
        <w:t xml:space="preserve"> rok.</w:t>
      </w:r>
    </w:p>
    <w:p w14:paraId="6670C989" w14:textId="77777777" w:rsidR="00A43FF7" w:rsidRPr="00BF6202" w:rsidRDefault="00A43FF7" w:rsidP="008D7A32">
      <w:pPr>
        <w:pStyle w:val="Tekstpodstawowy"/>
      </w:pPr>
    </w:p>
    <w:p w14:paraId="4442EAE9" w14:textId="1291E304" w:rsidR="008D7A32" w:rsidRPr="00BF6202" w:rsidRDefault="008D7A32" w:rsidP="008D7A32">
      <w:pPr>
        <w:pStyle w:val="Tekstpodstawowy"/>
      </w:pPr>
      <w:r w:rsidRPr="00BF6202">
        <w:t>Przy opracowaniu projektu budżetu na 202</w:t>
      </w:r>
      <w:r w:rsidR="00BF6202" w:rsidRPr="00BF6202">
        <w:t>5</w:t>
      </w:r>
      <w:r w:rsidRPr="00BF6202">
        <w:t xml:space="preserve">  rok przyjęto, że:</w:t>
      </w:r>
    </w:p>
    <w:p w14:paraId="563AB89F" w14:textId="05B3E25B" w:rsidR="008D7A32" w:rsidRPr="00BF6202" w:rsidRDefault="008D7A32" w:rsidP="008D7A32">
      <w:pPr>
        <w:pStyle w:val="Tekstpodstawowy"/>
      </w:pPr>
      <w:r w:rsidRPr="00BF6202">
        <w:t>- średnioroczny wskaźnik cen towarów i usług konsumpcyjnych</w:t>
      </w:r>
      <w:r w:rsidR="00BF6202" w:rsidRPr="00BF6202">
        <w:t>,</w:t>
      </w:r>
    </w:p>
    <w:p w14:paraId="25C98CA5" w14:textId="5DC79D8F" w:rsidR="008D7A32" w:rsidRPr="00BF6202" w:rsidRDefault="008D7A32" w:rsidP="008D7A32">
      <w:pPr>
        <w:pStyle w:val="Tekstpodstawowy"/>
      </w:pPr>
      <w:r w:rsidRPr="00BF6202">
        <w:t>- średnioroczny wskaźnik wzrostu wynagrodzeń</w:t>
      </w:r>
      <w:r w:rsidR="00BF6202" w:rsidRPr="00BF6202">
        <w:t>,</w:t>
      </w:r>
    </w:p>
    <w:p w14:paraId="40256A76" w14:textId="4641B82A" w:rsidR="008D7A32" w:rsidRPr="00BF6202" w:rsidRDefault="008D7A32" w:rsidP="008D7A32">
      <w:pPr>
        <w:pStyle w:val="Tekstpodstawowy"/>
      </w:pPr>
      <w:r w:rsidRPr="00BF6202">
        <w:t>-</w:t>
      </w:r>
      <w:r w:rsidR="00BF6202" w:rsidRPr="00BF6202">
        <w:t xml:space="preserve"> </w:t>
      </w:r>
      <w:r w:rsidRPr="00BF6202">
        <w:t>wysokość stawki na ubezpieczenia społeczne przyjęto zgodnie z grupami      działalności, na Fundusz Pracy w wysokości 2,45% wynagrodzenia brutto.</w:t>
      </w:r>
    </w:p>
    <w:p w14:paraId="3FEE8E81" w14:textId="77777777" w:rsidR="00BF6202" w:rsidRPr="00BF6202" w:rsidRDefault="00BF6202" w:rsidP="00BF6202">
      <w:pPr>
        <w:pStyle w:val="Tekstpodstawowy"/>
        <w:rPr>
          <w:color w:val="FF0000"/>
        </w:rPr>
      </w:pPr>
    </w:p>
    <w:p w14:paraId="55480D85" w14:textId="555290A6" w:rsidR="008D7A32" w:rsidRDefault="008D7A32" w:rsidP="008D7A32">
      <w:pPr>
        <w:pStyle w:val="Tekstpodstawowy"/>
      </w:pPr>
      <w:r w:rsidRPr="00BF6202">
        <w:t>Dodatek motywacyjny dla nauczycieli określono w wysokości do 2 %</w:t>
      </w:r>
      <w:r w:rsidR="00BF6202" w:rsidRPr="00BF6202">
        <w:t xml:space="preserve"> </w:t>
      </w:r>
      <w:r w:rsidRPr="00BF6202">
        <w:t>wynagrodzenia zasadniczego.</w:t>
      </w:r>
    </w:p>
    <w:p w14:paraId="6CED5876" w14:textId="77777777" w:rsidR="00A43FF7" w:rsidRPr="00BF6202" w:rsidRDefault="00A43FF7" w:rsidP="008D7A32">
      <w:pPr>
        <w:pStyle w:val="Tekstpodstawowy"/>
      </w:pPr>
    </w:p>
    <w:p w14:paraId="483B96BC" w14:textId="17FC5E46" w:rsidR="008D7A32" w:rsidRPr="00BF6202" w:rsidRDefault="008D7A32" w:rsidP="00BF6202">
      <w:pPr>
        <w:pStyle w:val="Tekstpodstawowy"/>
      </w:pPr>
      <w:r w:rsidRPr="00BF6202">
        <w:t xml:space="preserve">Planowany deficyt budżetu, będący różnicą między łączną kwotą planowanych dochodów i wydatków w kwocie </w:t>
      </w:r>
      <w:r w:rsidR="00BF6202" w:rsidRPr="00BF6202">
        <w:t>5 097 467</w:t>
      </w:r>
      <w:r w:rsidRPr="00BF6202">
        <w:t xml:space="preserve"> złotych zostanie sfinansowany nadwyżką budżetową z lat ubiegłych w kwocie </w:t>
      </w:r>
      <w:r w:rsidR="00BF6202" w:rsidRPr="00BF6202">
        <w:t>2 906 500,00</w:t>
      </w:r>
      <w:r w:rsidRPr="00BF6202">
        <w:t xml:space="preserve"> złotych </w:t>
      </w:r>
      <w:r w:rsidR="00BF6202" w:rsidRPr="00BF6202">
        <w:t xml:space="preserve">oraz </w:t>
      </w:r>
      <w:r w:rsidR="00B45171">
        <w:t xml:space="preserve">pożyczką </w:t>
      </w:r>
      <w:r w:rsidR="00BF6202" w:rsidRPr="00BF6202">
        <w:t>w wysokości 2 190 967,00 złotych.</w:t>
      </w:r>
    </w:p>
    <w:p w14:paraId="73546647" w14:textId="77777777" w:rsidR="00BF6202" w:rsidRPr="00BF6202" w:rsidRDefault="00BF6202" w:rsidP="00BF6202">
      <w:pPr>
        <w:pStyle w:val="Tekstpodstawowy"/>
      </w:pPr>
    </w:p>
    <w:p w14:paraId="311287F5" w14:textId="3A466AC4" w:rsidR="008D7A32" w:rsidRDefault="008D7A32" w:rsidP="00BF6202">
      <w:pPr>
        <w:pStyle w:val="Tekstpodstawowywcity"/>
        <w:ind w:left="0"/>
      </w:pPr>
      <w:r w:rsidRPr="00BF6202">
        <w:t xml:space="preserve">Przychody budżetu wynoszą </w:t>
      </w:r>
      <w:r w:rsidR="00BF6202" w:rsidRPr="00BF6202">
        <w:t xml:space="preserve">5 097 467,00 </w:t>
      </w:r>
      <w:r w:rsidRPr="00BF6202">
        <w:t>złotych</w:t>
      </w:r>
      <w:r w:rsidR="00BF6202" w:rsidRPr="00BF6202">
        <w:t xml:space="preserve"> z tego; </w:t>
      </w:r>
      <w:r w:rsidRPr="00BF6202">
        <w:t xml:space="preserve"> z tytułu nadwyżki budżetowej z lat ubiegłych w kwocie </w:t>
      </w:r>
      <w:r w:rsidR="00BF6202" w:rsidRPr="00BF6202">
        <w:t xml:space="preserve">2 906 500,00 </w:t>
      </w:r>
      <w:r w:rsidRPr="00BF6202">
        <w:t>złotych</w:t>
      </w:r>
      <w:r w:rsidR="00BF6202" w:rsidRPr="00BF6202">
        <w:t xml:space="preserve"> oraz </w:t>
      </w:r>
      <w:r w:rsidR="00B45171">
        <w:t xml:space="preserve">pożyczki </w:t>
      </w:r>
      <w:r w:rsidR="00BF6202" w:rsidRPr="00BF6202">
        <w:t xml:space="preserve">w kwocie 2 190 967,00 złotych. Spłata </w:t>
      </w:r>
      <w:r w:rsidR="00B45171">
        <w:t xml:space="preserve">pożyczki </w:t>
      </w:r>
      <w:r w:rsidR="00BF6202" w:rsidRPr="00BF6202">
        <w:t xml:space="preserve">zaplanowana została na lata 2026-2028. </w:t>
      </w:r>
    </w:p>
    <w:p w14:paraId="171E4382" w14:textId="77777777" w:rsidR="00A43FF7" w:rsidRPr="00BF6202" w:rsidRDefault="00A43FF7" w:rsidP="00BF6202">
      <w:pPr>
        <w:pStyle w:val="Tekstpodstawowywcity"/>
        <w:ind w:left="0"/>
      </w:pPr>
    </w:p>
    <w:p w14:paraId="46103BC7" w14:textId="70121CDD" w:rsidR="008D7A32" w:rsidRPr="00BF6202" w:rsidRDefault="008D7A32" w:rsidP="00BF6202">
      <w:pPr>
        <w:pStyle w:val="Tekstpodstawowywcity"/>
        <w:ind w:left="0"/>
      </w:pPr>
      <w:r w:rsidRPr="00BF6202">
        <w:t>Rozchody budżetu w 202</w:t>
      </w:r>
      <w:r w:rsidR="00BF6202" w:rsidRPr="00BF6202">
        <w:t>5</w:t>
      </w:r>
      <w:r w:rsidRPr="00BF6202">
        <w:t xml:space="preserve"> roku wynoszą 0,00 złotych.</w:t>
      </w:r>
    </w:p>
    <w:p w14:paraId="09B59A37" w14:textId="77777777" w:rsidR="008D7A32" w:rsidRDefault="008D7A32"/>
    <w:p w14:paraId="76DE0112" w14:textId="77777777" w:rsidR="00F80A7E" w:rsidRDefault="00F80A7E"/>
    <w:p w14:paraId="7A3359C8" w14:textId="77777777" w:rsidR="00F80A7E" w:rsidRPr="00F80A7E" w:rsidRDefault="00F80A7E" w:rsidP="00F80A7E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57" w:firstLine="708"/>
        <w:jc w:val="right"/>
        <w:rPr>
          <w:rFonts w:eastAsia="Calibri"/>
          <w:b/>
          <w:bCs/>
          <w:i/>
          <w:iCs/>
          <w:lang w:eastAsia="en-US"/>
          <w14:ligatures w14:val="standardContextual"/>
        </w:rPr>
      </w:pPr>
      <w:r w:rsidRPr="00F80A7E">
        <w:rPr>
          <w:rFonts w:eastAsia="Calibri"/>
          <w:b/>
          <w:bCs/>
          <w:i/>
          <w:iCs/>
          <w:lang w:eastAsia="en-US"/>
          <w14:ligatures w14:val="standardContextual"/>
        </w:rPr>
        <w:t>Przewodnicząca Rady Miasta i Gminy Jadów</w:t>
      </w:r>
    </w:p>
    <w:p w14:paraId="1F083F66" w14:textId="77777777" w:rsidR="00F80A7E" w:rsidRPr="00F80A7E" w:rsidRDefault="00F80A7E" w:rsidP="00F80A7E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57" w:firstLine="708"/>
        <w:jc w:val="right"/>
        <w:rPr>
          <w:rFonts w:eastAsia="Calibri"/>
          <w:b/>
          <w:bCs/>
          <w:i/>
          <w:iCs/>
          <w:lang w:eastAsia="en-US"/>
          <w14:ligatures w14:val="standardContextual"/>
        </w:rPr>
      </w:pPr>
    </w:p>
    <w:p w14:paraId="3D3B0A72" w14:textId="2D0F3F4A" w:rsidR="00F80A7E" w:rsidRPr="00BF6202" w:rsidRDefault="00F80A7E" w:rsidP="00F80A7E">
      <w:r w:rsidRPr="00F80A7E">
        <w:rPr>
          <w:rFonts w:eastAsia="Calibri"/>
          <w:b/>
          <w:bCs/>
          <w:i/>
          <w:iCs/>
          <w:lang w:eastAsia="en-US"/>
        </w:rPr>
        <w:t xml:space="preserve">     </w:t>
      </w:r>
      <w:r w:rsidRPr="00F80A7E">
        <w:rPr>
          <w:rFonts w:eastAsia="Calibri"/>
          <w:b/>
          <w:bCs/>
          <w:i/>
          <w:iCs/>
          <w:lang w:eastAsia="en-US"/>
        </w:rPr>
        <w:tab/>
        <w:t xml:space="preserve">                                                                  </w:t>
      </w:r>
      <w:r>
        <w:rPr>
          <w:rFonts w:eastAsia="Calibri"/>
          <w:b/>
          <w:bCs/>
          <w:i/>
          <w:iCs/>
          <w:lang w:eastAsia="en-US"/>
        </w:rPr>
        <w:t xml:space="preserve">                            </w:t>
      </w:r>
      <w:r w:rsidRPr="00F80A7E">
        <w:rPr>
          <w:rFonts w:eastAsia="Calibri"/>
          <w:b/>
          <w:bCs/>
          <w:i/>
          <w:iCs/>
          <w:lang w:eastAsia="en-US"/>
        </w:rPr>
        <w:t>Bożena Krasnodębska</w:t>
      </w:r>
    </w:p>
    <w:sectPr w:rsidR="00F80A7E" w:rsidRPr="00BF6202" w:rsidSect="00DE532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F0927"/>
    <w:multiLevelType w:val="hybridMultilevel"/>
    <w:tmpl w:val="7812D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661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32"/>
    <w:rsid w:val="001A5EE0"/>
    <w:rsid w:val="0027060E"/>
    <w:rsid w:val="003D0922"/>
    <w:rsid w:val="004B425C"/>
    <w:rsid w:val="00524FDF"/>
    <w:rsid w:val="00621BA8"/>
    <w:rsid w:val="00644DA4"/>
    <w:rsid w:val="00751452"/>
    <w:rsid w:val="008D7A32"/>
    <w:rsid w:val="00A43FF7"/>
    <w:rsid w:val="00B36EC1"/>
    <w:rsid w:val="00B45171"/>
    <w:rsid w:val="00BF6202"/>
    <w:rsid w:val="00D26CC6"/>
    <w:rsid w:val="00D96DF0"/>
    <w:rsid w:val="00DE5323"/>
    <w:rsid w:val="00F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DF84"/>
  <w15:chartTrackingRefBased/>
  <w15:docId w15:val="{766A9778-93CA-49D2-9A4E-C69B577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A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D7A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7A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7A32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A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D7A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8</cp:revision>
  <cp:lastPrinted>2024-11-13T09:49:00Z</cp:lastPrinted>
  <dcterms:created xsi:type="dcterms:W3CDTF">2024-11-13T09:43:00Z</dcterms:created>
  <dcterms:modified xsi:type="dcterms:W3CDTF">2024-12-19T09:12:00Z</dcterms:modified>
</cp:coreProperties>
</file>