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0C7A" w14:textId="77777777" w:rsidR="0018269C" w:rsidRDefault="0018269C" w:rsidP="0018269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9CAE667" w14:textId="5FC48619" w:rsidR="0018269C" w:rsidRPr="0018269C" w:rsidRDefault="0018269C" w:rsidP="000532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CHWAŁA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Nr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VIII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</w:t>
      </w:r>
      <w:r w:rsidR="001778F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58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07F5D40A" w14:textId="3D8325B8" w:rsidR="0018269C" w:rsidRPr="0018269C" w:rsidRDefault="0018269C" w:rsidP="000532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ADY MIASTA I GMINY JADÓW</w:t>
      </w:r>
    </w:p>
    <w:p w14:paraId="7CD43635" w14:textId="514843FA" w:rsidR="0018269C" w:rsidRPr="0018269C" w:rsidRDefault="0018269C" w:rsidP="000532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20 listopada 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2024 r.</w:t>
      </w:r>
    </w:p>
    <w:p w14:paraId="74308065" w14:textId="77777777" w:rsidR="0018269C" w:rsidRPr="0018269C" w:rsidRDefault="0018269C" w:rsidP="0018269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DF3DD5" w14:textId="17FCF96A" w:rsidR="008370BC" w:rsidRPr="008370BC" w:rsidRDefault="008370BC" w:rsidP="000440D5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 sprawie rozpatrzenia skargi na działalność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Burmistrza Miasta i Gminy Jadów</w:t>
      </w:r>
    </w:p>
    <w:p w14:paraId="6814A2B1" w14:textId="0739E814" w:rsidR="008370BC" w:rsidRPr="008370BC" w:rsidRDefault="008370BC" w:rsidP="000440D5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 podstawie art. 18b ust. 1 ustawy z dnia 8 marca 1990 roku o samorządzie gminnym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(Dz. U. z 2024 r.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poz. 14</w:t>
      </w:r>
      <w:r w:rsidR="00FD7C3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65</w:t>
      </w:r>
      <w:r w:rsidR="005A65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 1572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w związku z art. 229 pkt 3 ustawy z dnia 14 czerwca 1960 roku - Kodeks postępowania administracyjnego (Dz. U. z 2024 r. poz. 572) po rozpatrzeniu skargi na 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Burmistrza Miasta i Gminy Jadów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uchwala się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co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następuje:</w:t>
      </w:r>
    </w:p>
    <w:p w14:paraId="26109EDA" w14:textId="3ECAA7BC" w:rsidR="008370BC" w:rsidRPr="008370BC" w:rsidRDefault="008370BC" w:rsidP="000440D5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§ 1. Skargę na działalność 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Burmistrza Miasta i Gminy Jadów wniesioną przez Romualda K. 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 xml:space="preserve">za pośrednictwem Regionalnej Izby Obrachunkowej w Warszawie dotyczącej zatrudnienia Pani Marii K. w Urzędzie Miasta i Gminy Jadów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uznaje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się za niezasadną.</w:t>
      </w:r>
    </w:p>
    <w:p w14:paraId="415BBFBE" w14:textId="5CBB9B91" w:rsidR="008370BC" w:rsidRPr="008370BC" w:rsidRDefault="008370BC" w:rsidP="000440D5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§ 2. Zobowiązuje się 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rzewodnicząc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ą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Rady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Miasta i Gminy Jadów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do przekazania </w:t>
      </w:r>
      <w:r w:rsidR="00067D9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karżące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mu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niniejszej uchwały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wraz z uzasadnieniem jako odpowied</w:t>
      </w:r>
      <w:r w:rsidR="000440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ź</w:t>
      </w: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na skargę.</w:t>
      </w:r>
    </w:p>
    <w:p w14:paraId="05F5CD58" w14:textId="1C2F4A3B" w:rsidR="0018269C" w:rsidRPr="0018269C" w:rsidRDefault="008370BC" w:rsidP="008370BC">
      <w:pPr>
        <w:spacing w:after="20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§ 3. Uchwała wchodzi w życie z dniem podjęcia</w:t>
      </w:r>
      <w:r w:rsidR="009518F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41F790E8" w14:textId="77777777" w:rsidR="000440D5" w:rsidRDefault="000440D5" w:rsidP="0018269C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41D353FA" w14:textId="1FEC2942" w:rsidR="0018269C" w:rsidRPr="0018269C" w:rsidRDefault="0018269C" w:rsidP="0018269C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Przewodnicząca Rady Miasta i Gminy Jadów</w:t>
      </w:r>
    </w:p>
    <w:p w14:paraId="705D7B5E" w14:textId="77777777" w:rsidR="00B327BA" w:rsidRDefault="0018269C" w:rsidP="0018269C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        </w:t>
      </w:r>
      <w:r w:rsidRPr="0018269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ab/>
        <w:t xml:space="preserve"> </w:t>
      </w:r>
      <w:r w:rsidR="00B327BA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</w:p>
    <w:p w14:paraId="634981B3" w14:textId="24FDE2FF" w:rsidR="0018269C" w:rsidRPr="0018269C" w:rsidRDefault="00B327BA" w:rsidP="0018269C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           </w:t>
      </w:r>
      <w:r w:rsidR="0018269C" w:rsidRPr="0018269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Bożena Krasnodębska</w:t>
      </w:r>
    </w:p>
    <w:p w14:paraId="3B94FE37" w14:textId="77777777" w:rsidR="00DC5429" w:rsidRDefault="00DC5429"/>
    <w:p w14:paraId="3C80D388" w14:textId="77777777" w:rsidR="009B2BB7" w:rsidRDefault="009B2BB7"/>
    <w:p w14:paraId="6B4DE54B" w14:textId="77777777" w:rsidR="009B2BB7" w:rsidRDefault="009B2BB7"/>
    <w:p w14:paraId="28342F1C" w14:textId="77777777" w:rsidR="009B2BB7" w:rsidRDefault="009B2BB7"/>
    <w:p w14:paraId="20312D95" w14:textId="77777777" w:rsidR="009B2BB7" w:rsidRDefault="009B2BB7"/>
    <w:p w14:paraId="5679F567" w14:textId="77777777" w:rsidR="009B2BB7" w:rsidRDefault="009B2BB7"/>
    <w:p w14:paraId="659B6C31" w14:textId="77777777" w:rsidR="009B2BB7" w:rsidRDefault="009B2BB7"/>
    <w:p w14:paraId="0FA98306" w14:textId="77777777" w:rsidR="009B2BB7" w:rsidRDefault="009B2BB7"/>
    <w:p w14:paraId="78185833" w14:textId="77777777" w:rsidR="0036033E" w:rsidRDefault="0036033E"/>
    <w:p w14:paraId="6C887983" w14:textId="77777777" w:rsidR="0036033E" w:rsidRDefault="0036033E"/>
    <w:p w14:paraId="2164FCAC" w14:textId="77777777" w:rsidR="009B2BB7" w:rsidRDefault="009B2BB7"/>
    <w:p w14:paraId="7BE158B8" w14:textId="77777777" w:rsidR="009B2BB7" w:rsidRDefault="009B2BB7"/>
    <w:p w14:paraId="4A6CC71F" w14:textId="77777777" w:rsidR="009B2BB7" w:rsidRDefault="009B2BB7"/>
    <w:p w14:paraId="4011FF32" w14:textId="77777777" w:rsidR="009B2BB7" w:rsidRDefault="009B2BB7"/>
    <w:p w14:paraId="4F1BC494" w14:textId="77777777" w:rsidR="009B2BB7" w:rsidRDefault="009B2BB7"/>
    <w:p w14:paraId="021ADE7A" w14:textId="77777777" w:rsidR="009B2BB7" w:rsidRDefault="009B2BB7" w:rsidP="000532EC">
      <w:pPr>
        <w:spacing w:line="276" w:lineRule="auto"/>
      </w:pPr>
    </w:p>
    <w:p w14:paraId="591A0F7C" w14:textId="44F46D48" w:rsidR="00BD72D9" w:rsidRPr="0018269C" w:rsidRDefault="00BD72D9" w:rsidP="000532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Uzasadnienie do 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CHWAŁY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Nr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VIII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</w:t>
      </w:r>
      <w:r w:rsidR="003603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58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57D0E914" w14:textId="77777777" w:rsidR="00BD72D9" w:rsidRPr="0018269C" w:rsidRDefault="00BD72D9" w:rsidP="000532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ADY MIASTA I GMINY JADÓW</w:t>
      </w:r>
    </w:p>
    <w:p w14:paraId="048A86BA" w14:textId="77777777" w:rsidR="00BD72D9" w:rsidRPr="0018269C" w:rsidRDefault="00BD72D9" w:rsidP="000532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20 listopada 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2024 r.</w:t>
      </w:r>
    </w:p>
    <w:p w14:paraId="515F349B" w14:textId="77777777" w:rsidR="00BD72D9" w:rsidRPr="0018269C" w:rsidRDefault="00BD72D9" w:rsidP="000532E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721080" w14:textId="77777777" w:rsidR="00BD72D9" w:rsidRPr="008370BC" w:rsidRDefault="00BD72D9" w:rsidP="00BD72D9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 sprawie rozpatrzenia skargi na działalność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Burmistrza Miasta i Gminy Jadów</w:t>
      </w:r>
    </w:p>
    <w:p w14:paraId="178EB748" w14:textId="77777777" w:rsidR="00BD72D9" w:rsidRDefault="00BD72D9" w:rsidP="00B82FC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1447D9" w14:textId="58290950" w:rsidR="000E5899" w:rsidRPr="00BD72D9" w:rsidRDefault="00E14F0F" w:rsidP="000C7A9A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dniu 25 października 2024r. Regionalna Izba Obrachunkowe w Warszawie </w:t>
      </w:r>
      <w:r w:rsidR="003340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pismem </w:t>
      </w:r>
      <w:r w:rsidR="003340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nr BI.053.54.2024.MM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przekazała skargę Pana Romualda K.</w:t>
      </w:r>
      <w:r w:rsidR="00BD72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C7A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według właściwości celem rozpatrzenia przez Radę Miasta i Gminy Jadów. </w:t>
      </w:r>
      <w:r w:rsidR="000E58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Przedmiotem skargi jest zatrudnienie w Urzędzie Miasta i Gminy Jadów Pani Marii K.</w:t>
      </w:r>
    </w:p>
    <w:p w14:paraId="2D0BE807" w14:textId="48853270" w:rsidR="009B2BB7" w:rsidRDefault="00636ED0" w:rsidP="000E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</w:t>
      </w:r>
      <w:r w:rsidR="00B45216">
        <w:rPr>
          <w:rFonts w:ascii="Times New Roman" w:hAnsi="Times New Roman" w:cs="Times New Roman"/>
          <w:sz w:val="24"/>
          <w:szCs w:val="24"/>
        </w:rPr>
        <w:t xml:space="preserve">wyjaśnił, że </w:t>
      </w:r>
      <w:r w:rsidR="009B2BB7" w:rsidRPr="00B82FCE">
        <w:rPr>
          <w:rFonts w:ascii="Times New Roman" w:hAnsi="Times New Roman" w:cs="Times New Roman"/>
          <w:sz w:val="24"/>
          <w:szCs w:val="24"/>
        </w:rPr>
        <w:t xml:space="preserve">Pani Maria K. została zatrudniona w Urzędzie Miasta </w:t>
      </w:r>
      <w:r w:rsidR="00DB7A5D">
        <w:rPr>
          <w:rFonts w:ascii="Times New Roman" w:hAnsi="Times New Roman" w:cs="Times New Roman"/>
          <w:sz w:val="24"/>
          <w:szCs w:val="24"/>
        </w:rPr>
        <w:br/>
      </w:r>
      <w:r w:rsidR="009B2BB7" w:rsidRPr="00B82FCE">
        <w:rPr>
          <w:rFonts w:ascii="Times New Roman" w:hAnsi="Times New Roman" w:cs="Times New Roman"/>
          <w:sz w:val="24"/>
          <w:szCs w:val="24"/>
        </w:rPr>
        <w:t xml:space="preserve">i Gminy Jadów na podstawie umowy o pracę na stanowisku pomoc administracyjna. Pomoc administracyjna nie jest stanowiskiem urzędniczym ani kierowniczym stanowiskiem urzędniczym, gdyż należy do rodzaju stanowisk określonych w art. 4 ust. 2 pkt 3 ustawy o pracownikach samorządowych </w:t>
      </w:r>
      <w:r w:rsidR="000E5899">
        <w:rPr>
          <w:rFonts w:ascii="Times New Roman" w:hAnsi="Times New Roman" w:cs="Times New Roman"/>
          <w:sz w:val="24"/>
          <w:szCs w:val="24"/>
        </w:rPr>
        <w:t xml:space="preserve">(Dz. U. z 2024r. poz. 1135) </w:t>
      </w:r>
      <w:r w:rsidR="009B2BB7" w:rsidRPr="00B82FCE">
        <w:rPr>
          <w:rFonts w:ascii="Times New Roman" w:hAnsi="Times New Roman" w:cs="Times New Roman"/>
          <w:sz w:val="24"/>
          <w:szCs w:val="24"/>
        </w:rPr>
        <w:t xml:space="preserve">tj. stanowisk pomocniczych i obsługi. </w:t>
      </w:r>
      <w:r w:rsidR="00E83118">
        <w:rPr>
          <w:rFonts w:ascii="Times New Roman" w:hAnsi="Times New Roman" w:cs="Times New Roman"/>
          <w:sz w:val="24"/>
          <w:szCs w:val="24"/>
        </w:rPr>
        <w:t>Przepisy prawa nie wymagają aby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118">
        <w:rPr>
          <w:rFonts w:ascii="Times New Roman" w:hAnsi="Times New Roman" w:cs="Times New Roman"/>
          <w:sz w:val="24"/>
          <w:szCs w:val="24"/>
        </w:rPr>
        <w:t>stanowisk</w:t>
      </w:r>
      <w:r w:rsidR="00852B7C">
        <w:rPr>
          <w:rFonts w:ascii="Times New Roman" w:hAnsi="Times New Roman" w:cs="Times New Roman"/>
          <w:sz w:val="24"/>
          <w:szCs w:val="24"/>
        </w:rPr>
        <w:t>o</w:t>
      </w:r>
      <w:r w:rsidR="00E83118">
        <w:rPr>
          <w:rFonts w:ascii="Times New Roman" w:hAnsi="Times New Roman" w:cs="Times New Roman"/>
          <w:sz w:val="24"/>
          <w:szCs w:val="24"/>
        </w:rPr>
        <w:t xml:space="preserve"> pomoc administracyjna był organizowany konkurs</w:t>
      </w:r>
      <w:r w:rsidR="009B2BB7" w:rsidRPr="00B82FCE">
        <w:rPr>
          <w:rFonts w:ascii="Times New Roman" w:hAnsi="Times New Roman" w:cs="Times New Roman"/>
          <w:sz w:val="24"/>
          <w:szCs w:val="24"/>
        </w:rPr>
        <w:t xml:space="preserve">. W ramach pracy na tym stanowisku osoba  zatrudniona jako pomoc administracyjna wykonuje jedynie zadania </w:t>
      </w:r>
      <w:r w:rsidR="00C66EF8">
        <w:rPr>
          <w:rFonts w:ascii="Times New Roman" w:hAnsi="Times New Roman" w:cs="Times New Roman"/>
          <w:sz w:val="24"/>
          <w:szCs w:val="24"/>
        </w:rPr>
        <w:br/>
      </w:r>
      <w:r w:rsidR="009B2BB7" w:rsidRPr="00B82FCE">
        <w:rPr>
          <w:rFonts w:ascii="Times New Roman" w:hAnsi="Times New Roman" w:cs="Times New Roman"/>
          <w:sz w:val="24"/>
          <w:szCs w:val="24"/>
        </w:rPr>
        <w:t>o charakterze technicznym, nie związane z wydawaniem decyzji administracyjnych, ani niewypływające w żaden inny sposób na sytuację prawną osób trzecich. Tacy pracownicy wykonują szeroko rozumiane czynności pomocnicze.</w:t>
      </w:r>
    </w:p>
    <w:p w14:paraId="76E35AFE" w14:textId="49C2A074" w:rsidR="00BD72D9" w:rsidRDefault="00BD72D9" w:rsidP="00B82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Rada Miasta i Gminy uznaje skargę za niezasadną. </w:t>
      </w:r>
    </w:p>
    <w:p w14:paraId="45A3BAB6" w14:textId="77777777" w:rsidR="00BD72D9" w:rsidRDefault="00BD72D9" w:rsidP="00B82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9A71" w14:textId="77777777" w:rsidR="00BD72D9" w:rsidRPr="00BD72D9" w:rsidRDefault="00BD72D9" w:rsidP="00BD72D9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BD72D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Przewodnicząca Rady Miasta i Gminy Jadów</w:t>
      </w:r>
    </w:p>
    <w:p w14:paraId="29DAA064" w14:textId="77777777" w:rsidR="00B327BA" w:rsidRDefault="00BD72D9" w:rsidP="00BD72D9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BD72D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        </w:t>
      </w:r>
      <w:r w:rsidRPr="00BD72D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ab/>
        <w:t xml:space="preserve">  </w:t>
      </w:r>
    </w:p>
    <w:p w14:paraId="6015AB27" w14:textId="69DE8F99" w:rsidR="00BD72D9" w:rsidRPr="00BD72D9" w:rsidRDefault="00B327BA" w:rsidP="00BD72D9">
      <w:pPr>
        <w:spacing w:after="200" w:line="240" w:lineRule="auto"/>
        <w:ind w:left="424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             </w:t>
      </w:r>
      <w:r w:rsidR="00BD72D9" w:rsidRPr="00BD72D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Bożena Krasnodębska</w:t>
      </w:r>
    </w:p>
    <w:p w14:paraId="411E3719" w14:textId="77777777" w:rsidR="00BD72D9" w:rsidRPr="00B82FCE" w:rsidRDefault="00BD72D9" w:rsidP="00B82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72D9" w:rsidRPr="00B82FCE" w:rsidSect="000D4637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FF"/>
    <w:rsid w:val="00042E56"/>
    <w:rsid w:val="000440D5"/>
    <w:rsid w:val="000532EC"/>
    <w:rsid w:val="00067D97"/>
    <w:rsid w:val="000C7A9A"/>
    <w:rsid w:val="000D4637"/>
    <w:rsid w:val="000E5899"/>
    <w:rsid w:val="0016131F"/>
    <w:rsid w:val="001778F3"/>
    <w:rsid w:val="0018269C"/>
    <w:rsid w:val="00334095"/>
    <w:rsid w:val="0036033E"/>
    <w:rsid w:val="004A7394"/>
    <w:rsid w:val="005352DA"/>
    <w:rsid w:val="005A65F6"/>
    <w:rsid w:val="005D5A35"/>
    <w:rsid w:val="006268C7"/>
    <w:rsid w:val="00636ED0"/>
    <w:rsid w:val="006A6240"/>
    <w:rsid w:val="006B406F"/>
    <w:rsid w:val="007D4E42"/>
    <w:rsid w:val="008370BC"/>
    <w:rsid w:val="00852B7C"/>
    <w:rsid w:val="009518F1"/>
    <w:rsid w:val="009B2BB7"/>
    <w:rsid w:val="00A114FB"/>
    <w:rsid w:val="00A22676"/>
    <w:rsid w:val="00AB5D18"/>
    <w:rsid w:val="00B029E4"/>
    <w:rsid w:val="00B327BA"/>
    <w:rsid w:val="00B45216"/>
    <w:rsid w:val="00B82FCE"/>
    <w:rsid w:val="00BD72D9"/>
    <w:rsid w:val="00C66EF8"/>
    <w:rsid w:val="00C85228"/>
    <w:rsid w:val="00CB6F69"/>
    <w:rsid w:val="00D025A0"/>
    <w:rsid w:val="00D24DCD"/>
    <w:rsid w:val="00DB777E"/>
    <w:rsid w:val="00DB7A5D"/>
    <w:rsid w:val="00DC5429"/>
    <w:rsid w:val="00E14F0F"/>
    <w:rsid w:val="00E83118"/>
    <w:rsid w:val="00E85AFF"/>
    <w:rsid w:val="00FD7C35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8EBD"/>
  <w15:chartTrackingRefBased/>
  <w15:docId w15:val="{3499118C-31E1-497A-8989-82F80882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56</cp:revision>
  <cp:lastPrinted>2024-11-25T08:19:00Z</cp:lastPrinted>
  <dcterms:created xsi:type="dcterms:W3CDTF">2024-11-13T09:37:00Z</dcterms:created>
  <dcterms:modified xsi:type="dcterms:W3CDTF">2024-11-25T08:19:00Z</dcterms:modified>
</cp:coreProperties>
</file>