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43" w:rsidRPr="00774443" w:rsidRDefault="00774443" w:rsidP="00774443">
      <w:pPr>
        <w:spacing w:after="0"/>
        <w:jc w:val="center"/>
        <w:rPr>
          <w:rFonts w:ascii="Times New Roman" w:eastAsia="Arial" w:hAnsi="Times New Roman" w:cs="Times New Roman"/>
          <w:b/>
          <w:sz w:val="24"/>
        </w:rPr>
      </w:pPr>
      <w:r w:rsidRPr="00774443">
        <w:rPr>
          <w:rFonts w:ascii="Times New Roman" w:eastAsia="Arial" w:hAnsi="Times New Roman" w:cs="Times New Roman"/>
          <w:b/>
          <w:sz w:val="24"/>
        </w:rPr>
        <w:t>Zarządzenie Nr 83/22</w:t>
      </w:r>
    </w:p>
    <w:p w:rsidR="00774443" w:rsidRPr="00774443" w:rsidRDefault="00774443" w:rsidP="00774443">
      <w:pPr>
        <w:spacing w:after="0"/>
        <w:jc w:val="center"/>
        <w:rPr>
          <w:rFonts w:ascii="Times New Roman" w:eastAsia="Arial" w:hAnsi="Times New Roman" w:cs="Times New Roman"/>
          <w:b/>
          <w:sz w:val="24"/>
        </w:rPr>
      </w:pPr>
      <w:r w:rsidRPr="00774443">
        <w:rPr>
          <w:rFonts w:ascii="Times New Roman" w:eastAsia="Arial" w:hAnsi="Times New Roman" w:cs="Times New Roman"/>
          <w:b/>
          <w:sz w:val="24"/>
        </w:rPr>
        <w:t>Wójta Gminy Jadów</w:t>
      </w:r>
    </w:p>
    <w:p w:rsidR="00774443" w:rsidRPr="00774443" w:rsidRDefault="00774443" w:rsidP="00774443">
      <w:pPr>
        <w:spacing w:after="0"/>
        <w:jc w:val="center"/>
        <w:rPr>
          <w:rFonts w:ascii="Times New Roman" w:eastAsia="Arial" w:hAnsi="Times New Roman" w:cs="Times New Roman"/>
          <w:b/>
          <w:sz w:val="24"/>
        </w:rPr>
      </w:pPr>
      <w:r w:rsidRPr="00774443">
        <w:rPr>
          <w:rFonts w:ascii="Times New Roman" w:eastAsia="Arial" w:hAnsi="Times New Roman" w:cs="Times New Roman"/>
          <w:b/>
          <w:sz w:val="24"/>
        </w:rPr>
        <w:t>z dnia 27 grudnia 2022 roku</w:t>
      </w:r>
    </w:p>
    <w:p w:rsidR="00774443" w:rsidRPr="00774443" w:rsidRDefault="00774443" w:rsidP="00774443">
      <w:pPr>
        <w:spacing w:after="153"/>
        <w:jc w:val="center"/>
        <w:rPr>
          <w:rFonts w:ascii="Times New Roman" w:eastAsia="Arial" w:hAnsi="Times New Roman" w:cs="Times New Roman"/>
          <w:b/>
          <w:sz w:val="24"/>
        </w:rPr>
      </w:pPr>
      <w:r w:rsidRPr="00774443">
        <w:rPr>
          <w:rFonts w:ascii="Times New Roman" w:eastAsia="Arial" w:hAnsi="Times New Roman" w:cs="Times New Roman"/>
          <w:b/>
          <w:sz w:val="24"/>
        </w:rPr>
        <w:t>w sprawie zmian w budżecie gminy Jadów na 2022 rok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  <w:r w:rsidRPr="00774443">
        <w:rPr>
          <w:rFonts w:ascii="Times New Roman" w:eastAsia="Arial" w:hAnsi="Times New Roman" w:cs="Times New Roman"/>
          <w:sz w:val="24"/>
        </w:rPr>
        <w:t>Na podstawie art. 18 ust 2, pkt 4 ustawy z dnia 8 marca 1990r.  o samorządzie gminnym (Dz. U. z  2022 r., poz. 559)  oraz art. 257 i 259 pkt 3  ustawy z dnia 27 sierpnia 2009 roku o finansach publicznych (Dz. U z 20</w:t>
      </w:r>
      <w:r>
        <w:rPr>
          <w:rFonts w:ascii="Times New Roman" w:eastAsia="Arial" w:hAnsi="Times New Roman" w:cs="Times New Roman"/>
          <w:sz w:val="24"/>
        </w:rPr>
        <w:t>21 r., poz. 305,</w:t>
      </w:r>
      <w:r w:rsidRPr="00774443">
        <w:rPr>
          <w:rFonts w:ascii="Times New Roman" w:eastAsia="Arial" w:hAnsi="Times New Roman" w:cs="Times New Roman"/>
          <w:sz w:val="24"/>
        </w:rPr>
        <w:t xml:space="preserve">z </w:t>
      </w:r>
      <w:proofErr w:type="spellStart"/>
      <w:r w:rsidRPr="00774443">
        <w:rPr>
          <w:rFonts w:ascii="Times New Roman" w:eastAsia="Arial" w:hAnsi="Times New Roman" w:cs="Times New Roman"/>
          <w:sz w:val="24"/>
        </w:rPr>
        <w:t>późn</w:t>
      </w:r>
      <w:proofErr w:type="spellEnd"/>
      <w:r w:rsidRPr="00774443">
        <w:rPr>
          <w:rFonts w:ascii="Times New Roman" w:eastAsia="Arial" w:hAnsi="Times New Roman" w:cs="Times New Roman"/>
          <w:sz w:val="24"/>
        </w:rPr>
        <w:t>. zm.) Wójt Gminy ustala,  co następuje:</w:t>
      </w:r>
    </w:p>
    <w:p w:rsid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§ 1 Dokonać przeniesienia wydatków z</w:t>
      </w:r>
      <w:r w:rsidRPr="00774443">
        <w:rPr>
          <w:rFonts w:ascii="Times New Roman" w:eastAsia="Arial" w:hAnsi="Times New Roman" w:cs="Times New Roman"/>
          <w:b/>
          <w:sz w:val="24"/>
        </w:rPr>
        <w:t xml:space="preserve"> działu 758 rozdział 75818 </w:t>
      </w:r>
      <w:r w:rsidRPr="00774443">
        <w:rPr>
          <w:rFonts w:ascii="Times New Roman" w:eastAsia="Arial" w:hAnsi="Times New Roman" w:cs="Times New Roman"/>
          <w:b/>
          <w:sz w:val="24"/>
        </w:rPr>
        <w:t>§ 4810</w:t>
      </w:r>
      <w:r>
        <w:rPr>
          <w:rFonts w:ascii="Times New Roman" w:eastAsia="Arial" w:hAnsi="Times New Roman" w:cs="Times New Roman"/>
          <w:sz w:val="24"/>
        </w:rPr>
        <w:t xml:space="preserve"> w kwocie </w:t>
      </w:r>
      <w:r w:rsidRPr="00774443">
        <w:rPr>
          <w:rFonts w:ascii="Times New Roman" w:eastAsia="Arial" w:hAnsi="Times New Roman" w:cs="Times New Roman"/>
          <w:sz w:val="24"/>
        </w:rPr>
        <w:t>84 966,00 złotych  zgodnie z załącznikiem Nr 1.</w:t>
      </w:r>
      <w:r w:rsidRPr="00774443">
        <w:rPr>
          <w:rFonts w:ascii="Times New Roman" w:eastAsia="Arial" w:hAnsi="Times New Roman" w:cs="Times New Roman"/>
          <w:sz w:val="24"/>
        </w:rPr>
        <w:tab/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 xml:space="preserve">§ 2 Zwiększyć  plan wydatków gminy o kwotę </w:t>
      </w:r>
      <w:r w:rsidRPr="00774443">
        <w:rPr>
          <w:rFonts w:ascii="Times New Roman" w:eastAsia="Arial" w:hAnsi="Times New Roman" w:cs="Times New Roman"/>
          <w:b/>
          <w:sz w:val="24"/>
        </w:rPr>
        <w:t>84 966,00</w:t>
      </w:r>
      <w:r w:rsidRPr="00774443">
        <w:rPr>
          <w:rFonts w:ascii="Times New Roman" w:eastAsia="Arial" w:hAnsi="Times New Roman" w:cs="Times New Roman"/>
          <w:sz w:val="24"/>
        </w:rPr>
        <w:t xml:space="preserve"> złote według załącznika Nr 1.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 xml:space="preserve">§ 3 Zmniejszyć plan wydatków gminy o kwotę </w:t>
      </w:r>
      <w:r w:rsidRPr="00774443">
        <w:rPr>
          <w:rFonts w:ascii="Times New Roman" w:eastAsia="Arial" w:hAnsi="Times New Roman" w:cs="Times New Roman"/>
          <w:b/>
          <w:sz w:val="24"/>
        </w:rPr>
        <w:t>84 966,00</w:t>
      </w:r>
      <w:r w:rsidRPr="00774443">
        <w:rPr>
          <w:rFonts w:ascii="Times New Roman" w:eastAsia="Arial" w:hAnsi="Times New Roman" w:cs="Times New Roman"/>
          <w:sz w:val="24"/>
        </w:rPr>
        <w:t xml:space="preserve"> złotych według załącznika Nr 1.</w:t>
      </w: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 xml:space="preserve">Plan dochodów gminy po zmianach wynosi                                    </w:t>
      </w:r>
      <w:r w:rsidRPr="00774443">
        <w:rPr>
          <w:rFonts w:ascii="Times New Roman" w:eastAsia="Arial" w:hAnsi="Times New Roman" w:cs="Times New Roman"/>
          <w:b/>
          <w:sz w:val="24"/>
        </w:rPr>
        <w:t>51 353 761,75</w:t>
      </w:r>
      <w:r w:rsidRPr="00774443">
        <w:rPr>
          <w:rFonts w:ascii="Times New Roman" w:eastAsia="Arial" w:hAnsi="Times New Roman" w:cs="Times New Roman"/>
          <w:sz w:val="24"/>
        </w:rPr>
        <w:t xml:space="preserve"> </w:t>
      </w:r>
      <w:r w:rsidRPr="00774443">
        <w:rPr>
          <w:rFonts w:ascii="Times New Roman" w:eastAsia="Arial" w:hAnsi="Times New Roman" w:cs="Times New Roman"/>
          <w:b/>
          <w:sz w:val="24"/>
        </w:rPr>
        <w:t>złotych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w tym: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•</w:t>
      </w:r>
      <w:r w:rsidRPr="00774443">
        <w:rPr>
          <w:rFonts w:ascii="Times New Roman" w:eastAsia="Arial" w:hAnsi="Times New Roman" w:cs="Times New Roman"/>
          <w:sz w:val="24"/>
        </w:rPr>
        <w:tab/>
        <w:t>dochody majątkowe                                                                  6 820 837,00 złotych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•</w:t>
      </w:r>
      <w:r w:rsidRPr="00774443">
        <w:rPr>
          <w:rFonts w:ascii="Times New Roman" w:eastAsia="Arial" w:hAnsi="Times New Roman" w:cs="Times New Roman"/>
          <w:sz w:val="24"/>
        </w:rPr>
        <w:tab/>
        <w:t>dochody bieżące</w:t>
      </w:r>
      <w:r w:rsidRPr="00774443">
        <w:rPr>
          <w:rFonts w:ascii="Times New Roman" w:eastAsia="Arial" w:hAnsi="Times New Roman" w:cs="Times New Roman"/>
          <w:sz w:val="24"/>
        </w:rPr>
        <w:tab/>
        <w:t xml:space="preserve">      </w:t>
      </w:r>
      <w:r>
        <w:rPr>
          <w:rFonts w:ascii="Times New Roman" w:eastAsia="Arial" w:hAnsi="Times New Roman" w:cs="Times New Roman"/>
          <w:sz w:val="24"/>
        </w:rPr>
        <w:t xml:space="preserve">                                                          </w:t>
      </w:r>
      <w:r w:rsidRPr="00774443">
        <w:rPr>
          <w:rFonts w:ascii="Times New Roman" w:eastAsia="Arial" w:hAnsi="Times New Roman" w:cs="Times New Roman"/>
          <w:sz w:val="24"/>
        </w:rPr>
        <w:t>44 532 924,75 złote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 xml:space="preserve">Plan wydatków gminy po zmianach wynosi                                    </w:t>
      </w:r>
      <w:r w:rsidRPr="00774443">
        <w:rPr>
          <w:rFonts w:ascii="Times New Roman" w:eastAsia="Arial" w:hAnsi="Times New Roman" w:cs="Times New Roman"/>
          <w:b/>
          <w:sz w:val="24"/>
        </w:rPr>
        <w:t>56 883 592,75</w:t>
      </w:r>
      <w:r w:rsidRPr="00774443">
        <w:rPr>
          <w:rFonts w:ascii="Times New Roman" w:eastAsia="Arial" w:hAnsi="Times New Roman" w:cs="Times New Roman"/>
          <w:sz w:val="24"/>
        </w:rPr>
        <w:t xml:space="preserve"> </w:t>
      </w:r>
      <w:r w:rsidRPr="00774443">
        <w:rPr>
          <w:rFonts w:ascii="Times New Roman" w:eastAsia="Arial" w:hAnsi="Times New Roman" w:cs="Times New Roman"/>
          <w:b/>
          <w:sz w:val="24"/>
        </w:rPr>
        <w:t>złotych</w:t>
      </w: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w tym:</w:t>
      </w: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•</w:t>
      </w:r>
      <w:r w:rsidRPr="00774443">
        <w:rPr>
          <w:rFonts w:ascii="Times New Roman" w:eastAsia="Arial" w:hAnsi="Times New Roman" w:cs="Times New Roman"/>
          <w:sz w:val="24"/>
        </w:rPr>
        <w:tab/>
        <w:t>wydatki majątkowe                                                               14 372 582,00 złote</w:t>
      </w: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•</w:t>
      </w:r>
      <w:r w:rsidRPr="00774443">
        <w:rPr>
          <w:rFonts w:ascii="Times New Roman" w:eastAsia="Arial" w:hAnsi="Times New Roman" w:cs="Times New Roman"/>
          <w:sz w:val="24"/>
        </w:rPr>
        <w:tab/>
        <w:t>wydatki bieżące                                                                    42 511 010,75 złotych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Plan  zadań  inwestycyjnych  wynosi  14 362 582,00 złote.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Przychody budżetu wynoszą 5 529 831,00  złotych.</w:t>
      </w:r>
    </w:p>
    <w:p w:rsidR="00774443" w:rsidRP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Rozchody budżetu wynoszą 0,00 złotych.</w:t>
      </w:r>
    </w:p>
    <w:p w:rsid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§ 4 Wykonanie zarządzenia powierza się Wójtowi Gminy.</w:t>
      </w:r>
    </w:p>
    <w:p w:rsidR="00774443" w:rsidRDefault="00774443" w:rsidP="00774443">
      <w:pPr>
        <w:spacing w:after="153"/>
        <w:jc w:val="both"/>
        <w:rPr>
          <w:rFonts w:ascii="Times New Roman" w:eastAsia="Arial" w:hAnsi="Times New Roman" w:cs="Times New Roman"/>
          <w:sz w:val="24"/>
        </w:rPr>
      </w:pPr>
      <w:r w:rsidRPr="00774443">
        <w:rPr>
          <w:rFonts w:ascii="Times New Roman" w:eastAsia="Arial" w:hAnsi="Times New Roman" w:cs="Times New Roman"/>
          <w:sz w:val="24"/>
        </w:rPr>
        <w:t>§ 5 Zarządzenie wchodzi w życie z dniem podpisania i obo</w:t>
      </w:r>
      <w:r>
        <w:rPr>
          <w:rFonts w:ascii="Times New Roman" w:eastAsia="Arial" w:hAnsi="Times New Roman" w:cs="Times New Roman"/>
          <w:sz w:val="24"/>
        </w:rPr>
        <w:t>wiązuje w roku budżetowym 2022.</w:t>
      </w:r>
    </w:p>
    <w:p w:rsid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  <w:t xml:space="preserve">           </w:t>
      </w:r>
    </w:p>
    <w:p w:rsidR="00774443" w:rsidRDefault="00774443" w:rsidP="00774443">
      <w:pPr>
        <w:spacing w:after="153"/>
        <w:rPr>
          <w:rFonts w:ascii="Times New Roman" w:eastAsia="Arial" w:hAnsi="Times New Roman" w:cs="Times New Roman"/>
          <w:sz w:val="24"/>
        </w:rPr>
      </w:pP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b/>
          <w:sz w:val="24"/>
        </w:rPr>
      </w:pPr>
      <w:r w:rsidRPr="00774443">
        <w:rPr>
          <w:rFonts w:ascii="Times New Roman" w:eastAsia="Arial" w:hAnsi="Times New Roman" w:cs="Times New Roman"/>
          <w:b/>
          <w:sz w:val="24"/>
        </w:rPr>
        <w:t xml:space="preserve">                                                                                                                  Wójt   </w:t>
      </w:r>
    </w:p>
    <w:p w:rsidR="00774443" w:rsidRPr="00774443" w:rsidRDefault="00774443" w:rsidP="00774443">
      <w:pPr>
        <w:spacing w:after="153"/>
        <w:rPr>
          <w:rFonts w:ascii="Times New Roman" w:eastAsia="Arial" w:hAnsi="Times New Roman" w:cs="Times New Roman"/>
          <w:b/>
          <w:sz w:val="24"/>
        </w:rPr>
        <w:sectPr w:rsidR="00774443" w:rsidRPr="00774443" w:rsidSect="00774443">
          <w:type w:val="continuous"/>
          <w:pgSz w:w="11910" w:h="16844"/>
          <w:pgMar w:top="1417" w:right="1417" w:bottom="1417" w:left="1417" w:header="708" w:footer="708" w:gutter="0"/>
          <w:cols w:space="708"/>
          <w:docGrid w:linePitch="299"/>
        </w:sectPr>
      </w:pPr>
      <w:r w:rsidRPr="00774443">
        <w:rPr>
          <w:rFonts w:ascii="Times New Roman" w:eastAsia="Arial" w:hAnsi="Times New Roman" w:cs="Times New Roman"/>
          <w:b/>
          <w:sz w:val="24"/>
        </w:rPr>
        <w:t xml:space="preserve">                                                                                                  </w:t>
      </w:r>
      <w:r w:rsidRPr="00774443">
        <w:rPr>
          <w:rFonts w:ascii="Times New Roman" w:eastAsia="Arial" w:hAnsi="Times New Roman" w:cs="Times New Roman"/>
          <w:b/>
          <w:sz w:val="24"/>
        </w:rPr>
        <w:t>Dariusz Stanisław Kokoszka</w:t>
      </w:r>
    </w:p>
    <w:p w:rsidR="00DC1388" w:rsidRDefault="00774443">
      <w:pPr>
        <w:spacing w:after="153"/>
      </w:pPr>
      <w:r>
        <w:rPr>
          <w:rFonts w:ascii="Arial" w:eastAsia="Arial" w:hAnsi="Arial" w:cs="Arial"/>
          <w:b/>
          <w:sz w:val="24"/>
        </w:rPr>
        <w:lastRenderedPageBreak/>
        <w:t>Załącznik Nr 1 do Zarządzenia Nr 83/22 Wójta Gminy Jadów z dnia 27 grudnia 2022 roku</w:t>
      </w:r>
    </w:p>
    <w:tbl>
      <w:tblPr>
        <w:tblStyle w:val="TableGrid"/>
        <w:tblW w:w="15657" w:type="dxa"/>
        <w:tblInd w:w="-2879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388" w:rsidRDefault="00774443">
            <w:pPr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774443">
            <w:pPr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774443">
            <w:pPr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:rsidR="00DC1388" w:rsidRDefault="00774443">
            <w:pPr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DC1388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:rsidR="00DC1388" w:rsidRDefault="00774443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:rsidR="00DC1388" w:rsidRDefault="00774443">
            <w:pPr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</w:tr>
      <w:tr w:rsidR="00DC1388" w:rsidTr="00227AD3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774443">
            <w:pPr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4 013 257,68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3 973 257,68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3 515 111,68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2 533 080,00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982 031,68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458 146,00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19 966,00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4 056 223,68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4 016 223,68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3 538 </w:t>
            </w:r>
            <w:r>
              <w:rPr>
                <w:rFonts w:ascii="Arial" w:eastAsia="Arial" w:hAnsi="Arial" w:cs="Arial"/>
                <w:sz w:val="10"/>
              </w:rPr>
              <w:t>111,68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2 533 080,00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1 005 031,68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478 112,00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75022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Rady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316 466,00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316 </w:t>
            </w:r>
            <w:r>
              <w:rPr>
                <w:rFonts w:ascii="Arial" w:eastAsia="Arial" w:hAnsi="Arial" w:cs="Arial"/>
                <w:sz w:val="10"/>
              </w:rPr>
              <w:t>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305 966,00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right="53"/>
            </w:pPr>
            <w:r>
              <w:rPr>
                <w:rFonts w:ascii="Arial" w:eastAsia="Arial" w:hAnsi="Arial" w:cs="Arial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305 966,00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305 966,00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305 966,00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right="36"/>
            </w:pPr>
            <w:r>
              <w:rPr>
                <w:rFonts w:ascii="Arial" w:eastAsia="Arial" w:hAnsi="Arial" w:cs="Arial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3 353 893,00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3 323 893,00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3 318 893,00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2 460 067,00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858 826,00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3 376 893,00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3 346 893,00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3 341 893,00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2 460 067,00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881 826,00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283 000,00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187 146,00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177 146,00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159 146,00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195 146,00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185 146,00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167 146,00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right="53"/>
            </w:pPr>
            <w:r>
              <w:rPr>
                <w:rFonts w:ascii="Arial" w:eastAsia="Arial" w:hAnsi="Arial" w:cs="Arial"/>
                <w:sz w:val="10"/>
              </w:rPr>
              <w:t xml:space="preserve">Różne wydatki na </w:t>
            </w:r>
            <w:r>
              <w:rPr>
                <w:rFonts w:ascii="Arial" w:eastAsia="Arial" w:hAnsi="Arial" w:cs="Arial"/>
                <w:sz w:val="10"/>
              </w:rPr>
              <w:t>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758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Różne rozliczenia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75818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Rezerwy ogólne i celowe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85 </w:t>
            </w:r>
            <w:r>
              <w:rPr>
                <w:rFonts w:ascii="Arial" w:eastAsia="Arial" w:hAnsi="Arial" w:cs="Arial"/>
                <w:sz w:val="10"/>
              </w:rPr>
              <w:t>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Rezerwy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-84 </w:t>
            </w:r>
            <w:r>
              <w:rPr>
                <w:rFonts w:ascii="Arial" w:eastAsia="Arial" w:hAnsi="Arial" w:cs="Arial"/>
                <w:sz w:val="10"/>
              </w:rPr>
              <w:t>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7 086 298,00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7 086 298,00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582 445,00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378 511,00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203 934,00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6 503 853,00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7 098 298,00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7 098 298,00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594 445,00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378 511,00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215 934,00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6 503 853,00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85508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Rodziny zastępcze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6 584 240,00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3 800 690,00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3 794 690,00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553 972,00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3 240 718,00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6 614 240,00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3 830 690,00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3 824 690,00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553 972,00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3 270 718,00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2 783 550,00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right="14"/>
            </w:pPr>
            <w:r>
              <w:rPr>
                <w:rFonts w:ascii="Arial" w:eastAsia="Arial" w:hAnsi="Arial" w:cs="Arial"/>
                <w:sz w:val="10"/>
              </w:rPr>
              <w:t>Oświetlenie ulic, placów i dróg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1 139 </w:t>
            </w:r>
            <w:r>
              <w:rPr>
                <w:rFonts w:ascii="Arial" w:eastAsia="Arial" w:hAnsi="Arial" w:cs="Arial"/>
                <w:sz w:val="10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8 </w:t>
            </w:r>
            <w:r>
              <w:rPr>
                <w:rFonts w:ascii="Arial" w:eastAsia="Arial" w:hAnsi="Arial" w:cs="Arial"/>
                <w:sz w:val="10"/>
              </w:rPr>
              <w:t>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1 147 150,00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47 </w:t>
            </w:r>
            <w:r>
              <w:rPr>
                <w:rFonts w:ascii="Arial" w:eastAsia="Arial" w:hAnsi="Arial" w:cs="Arial"/>
                <w:sz w:val="10"/>
              </w:rPr>
              <w:t>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1 436 368,00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517 868,00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511 868,00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136 068,00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 xml:space="preserve">po </w:t>
            </w:r>
            <w:r>
              <w:rPr>
                <w:rFonts w:ascii="Arial" w:eastAsia="Arial" w:hAnsi="Arial" w:cs="Arial"/>
                <w:sz w:val="10"/>
              </w:rPr>
              <w:t>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1 458 368,00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539 868,00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533 868,00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158 068,00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 w:rsidTr="00227AD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88" w:rsidRDefault="00774443">
            <w:pPr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56 883 592,75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42 511 010,75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25 822 982,75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14 705 854,23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11 117 128,52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1 260 111,00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15 391 553,00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1388" w:rsidRDefault="00DC138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-84 </w:t>
            </w:r>
            <w:r>
              <w:rPr>
                <w:rFonts w:ascii="Arial" w:eastAsia="Arial" w:hAnsi="Arial" w:cs="Arial"/>
                <w:b/>
                <w:sz w:val="10"/>
              </w:rPr>
              <w:t>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1388" w:rsidRDefault="00DC138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84 966,00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19 966,00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DC138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388" w:rsidRDefault="00DC138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388" w:rsidRDefault="00DC138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56 883 592,75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42 511 010,75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25 803 016,75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14 705 854,23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11 097 162,52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1 260 111,00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15 411 519,00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8" w:rsidRDefault="00774443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:rsidR="00774443" w:rsidRDefault="00774443">
      <w:pPr>
        <w:spacing w:after="0"/>
        <w:ind w:left="12016"/>
        <w:sectPr w:rsidR="00774443">
          <w:pgSz w:w="16844" w:h="11910" w:orient="landscape"/>
          <w:pgMar w:top="770" w:right="734" w:bottom="647" w:left="3446" w:header="708" w:footer="708" w:gutter="0"/>
          <w:cols w:space="708"/>
        </w:sectPr>
      </w:pPr>
    </w:p>
    <w:p w:rsidR="00774443" w:rsidRPr="00774443" w:rsidRDefault="00774443" w:rsidP="00774443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7744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Objaśnienia</w:t>
      </w:r>
    </w:p>
    <w:p w:rsidR="00774443" w:rsidRPr="00774443" w:rsidRDefault="00774443" w:rsidP="00774443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74443" w:rsidRPr="00774443" w:rsidRDefault="00774443" w:rsidP="0077444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74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Zarządzeniem Nr 83/22 z 27 grudnia 2022 roku dokonano podziału rezerwy budżetowej ogólnej w kwocie 84 966,00 złotych za rok 2022.</w:t>
      </w:r>
    </w:p>
    <w:p w:rsidR="00774443" w:rsidRPr="00774443" w:rsidRDefault="00774443" w:rsidP="0077444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74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Środki przeznaczono na:</w:t>
      </w:r>
    </w:p>
    <w:p w:rsidR="00774443" w:rsidRPr="00774443" w:rsidRDefault="00774443" w:rsidP="0077444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74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administrację publiczną w kwocie  42 966,00 zł ( na pozostałe usługi, zakup materiałów, wypłatę diet radnych i sołtysów), </w:t>
      </w:r>
    </w:p>
    <w:p w:rsidR="00774443" w:rsidRPr="00774443" w:rsidRDefault="00774443" w:rsidP="00774443">
      <w:pPr>
        <w:spacing w:line="360" w:lineRule="auto"/>
        <w:ind w:left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74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gospodarkę komunalną i ochronę środowiska – 30 000,00 zł ( na usługi remontowe,  konserwację urządzeń elektrycznych, zakup materiałów),  </w:t>
      </w:r>
    </w:p>
    <w:p w:rsidR="00774443" w:rsidRPr="00774443" w:rsidRDefault="00774443" w:rsidP="0077444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74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zadania z zakresu pieczy rodzinnej- 12 000,00 zł.</w:t>
      </w:r>
    </w:p>
    <w:p w:rsidR="00774443" w:rsidRPr="00774443" w:rsidRDefault="00774443" w:rsidP="0077444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C1388" w:rsidRDefault="00DC1388">
      <w:pPr>
        <w:spacing w:after="0"/>
        <w:ind w:left="12016"/>
      </w:pPr>
      <w:bookmarkStart w:id="0" w:name="_GoBack"/>
      <w:bookmarkEnd w:id="0"/>
    </w:p>
    <w:sectPr w:rsidR="00DC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88"/>
    <w:rsid w:val="00227AD3"/>
    <w:rsid w:val="00774443"/>
    <w:rsid w:val="00D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7EF6-2979-4B3F-A6F4-0D2D052A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206F-80AE-427C-9AFF-4EE2368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Olga Siuchta</cp:lastModifiedBy>
  <cp:revision>2</cp:revision>
  <dcterms:created xsi:type="dcterms:W3CDTF">2022-12-30T12:33:00Z</dcterms:created>
  <dcterms:modified xsi:type="dcterms:W3CDTF">2022-12-30T12:33:00Z</dcterms:modified>
</cp:coreProperties>
</file>